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CF9E" w14:textId="77777777" w:rsidR="002D503C" w:rsidRDefault="002D503C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</w:p>
    <w:p w14:paraId="3286AE73" w14:textId="77777777" w:rsidR="007C0A29" w:rsidRDefault="007C0A29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>
        <w:rPr>
          <w:rFonts w:ascii="Helvetica" w:hAnsi="Helvetica" w:cs="Times New Roman"/>
          <w:color w:val="32353A"/>
          <w:sz w:val="28"/>
          <w:szCs w:val="28"/>
          <w:lang w:val="en-GB"/>
        </w:rPr>
        <w:t>BSPC 27</w:t>
      </w:r>
      <w:r w:rsidRPr="007C0A29">
        <w:rPr>
          <w:rFonts w:ascii="Helvetica" w:hAnsi="Helvetica" w:cs="Times New Roman"/>
          <w:color w:val="32353A"/>
          <w:sz w:val="28"/>
          <w:szCs w:val="28"/>
          <w:vertAlign w:val="superscript"/>
          <w:lang w:val="en-GB"/>
        </w:rPr>
        <w:t>th</w:t>
      </w:r>
      <w:r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conference</w:t>
      </w:r>
    </w:p>
    <w:p w14:paraId="54634413" w14:textId="7BC0E7B9" w:rsidR="007C0A29" w:rsidRDefault="007C0A29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>
        <w:rPr>
          <w:rFonts w:ascii="Helvetica" w:hAnsi="Helvetica" w:cs="Times New Roman"/>
          <w:color w:val="32353A"/>
          <w:sz w:val="28"/>
          <w:szCs w:val="28"/>
          <w:lang w:val="en-GB"/>
        </w:rPr>
        <w:t>Christina Gestrin 27.8.2018</w:t>
      </w:r>
    </w:p>
    <w:p w14:paraId="54FF4783" w14:textId="0DDC3829" w:rsidR="00242358" w:rsidRPr="00F702F8" w:rsidRDefault="00242358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Mr/Mrs president, Ladies and Gentlemen</w:t>
      </w:r>
    </w:p>
    <w:p w14:paraId="0D493BDE" w14:textId="48236187" w:rsidR="007D3A84" w:rsidRPr="00F702F8" w:rsidRDefault="00242358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It is an hono</w:t>
      </w:r>
      <w:r w:rsidR="00F702F8">
        <w:rPr>
          <w:rFonts w:ascii="Helvetica" w:hAnsi="Helvetica" w:cs="Times New Roman"/>
          <w:color w:val="32353A"/>
          <w:sz w:val="28"/>
          <w:szCs w:val="28"/>
          <w:lang w:val="en-GB"/>
        </w:rPr>
        <w:t>u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r for me to address the 27th Baltic Sea Parliamentary Conference in Mariehamn. </w:t>
      </w:r>
    </w:p>
    <w:p w14:paraId="5601AC43" w14:textId="5FAB926F" w:rsidR="00EF56CA" w:rsidRPr="00F702F8" w:rsidRDefault="007D3A84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I am going to</w:t>
      </w:r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give a brief presentation of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a report </w:t>
      </w:r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about environmental Co-operation in the Baltic Sea region</w:t>
      </w:r>
      <w:r w:rsidR="00FE5AE4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,</w:t>
      </w:r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that I have written during the last two years.  The report was published by the Nordic Cou</w:t>
      </w:r>
      <w:r w:rsidR="005D6F20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ncil the 6th of March, the same day as</w:t>
      </w:r>
      <w:r w:rsid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the HELCOM</w:t>
      </w:r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ministerial meeting </w:t>
      </w:r>
      <w:r w:rsidR="002E7B7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took place </w:t>
      </w:r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in Brussels. </w:t>
      </w:r>
    </w:p>
    <w:p w14:paraId="1A31E20C" w14:textId="2E6C1DE5" w:rsidR="0074719E" w:rsidRPr="00F702F8" w:rsidRDefault="00955627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Envi</w:t>
      </w:r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r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o</w:t>
      </w:r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nmental co-operation in the Baltic Sea region developed positively </w:t>
      </w:r>
      <w:proofErr w:type="gramStart"/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during</w:t>
      </w:r>
      <w:proofErr w:type="gramEnd"/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40 years. In 1974 the seven coastal countries adopted the </w:t>
      </w:r>
      <w:r w:rsidR="005D6F20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H</w:t>
      </w:r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elsinki Convention</w:t>
      </w:r>
      <w:r w:rsidR="0074719E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, HELCOM was created. </w:t>
      </w:r>
      <w:r w:rsidR="00013CAE">
        <w:rPr>
          <w:rFonts w:ascii="Helvetica" w:hAnsi="Helvetica" w:cs="Times New Roman"/>
          <w:color w:val="32353A"/>
          <w:sz w:val="28"/>
          <w:szCs w:val="28"/>
          <w:lang w:val="en-GB"/>
        </w:rPr>
        <w:t>HELCOM is stil</w:t>
      </w:r>
      <w:r w:rsidR="00892258">
        <w:rPr>
          <w:rFonts w:ascii="Helvetica" w:hAnsi="Helvetica" w:cs="Times New Roman"/>
          <w:color w:val="32353A"/>
          <w:sz w:val="28"/>
          <w:szCs w:val="28"/>
          <w:lang w:val="en-GB"/>
        </w:rPr>
        <w:t>l today an organisation of utmost</w:t>
      </w:r>
      <w:r w:rsidR="00013CAE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importance.</w:t>
      </w:r>
    </w:p>
    <w:p w14:paraId="08D10153" w14:textId="1059B543" w:rsidR="00EF56CA" w:rsidRPr="00F702F8" w:rsidRDefault="00624997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When the Iron curtain fell</w:t>
      </w:r>
      <w:r w:rsidR="00F702F8">
        <w:rPr>
          <w:rFonts w:ascii="Helvetica" w:hAnsi="Helvetica" w:cs="Times New Roman"/>
          <w:color w:val="32353A"/>
          <w:sz w:val="28"/>
          <w:szCs w:val="28"/>
          <w:lang w:val="en-GB"/>
        </w:rPr>
        <w:t>, Nordic Countries initiat</w:t>
      </w:r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ed environmental cooperation with Estonia, Latvia and Lithuania and soon after that also with Russia. </w:t>
      </w:r>
    </w:p>
    <w:p w14:paraId="48833E46" w14:textId="5E0608EA" w:rsidR="00EF56CA" w:rsidRPr="00F702F8" w:rsidRDefault="00EF56CA" w:rsidP="00754D6B">
      <w:pPr>
        <w:spacing w:line="360" w:lineRule="auto"/>
        <w:rPr>
          <w:rFonts w:ascii="Times" w:eastAsia="Times New Roman" w:hAnsi="Times" w:cs="Times New Roman"/>
          <w:sz w:val="28"/>
          <w:szCs w:val="28"/>
          <w:lang w:val="en-GB"/>
        </w:rPr>
      </w:pPr>
      <w:r w:rsidRPr="00F702F8">
        <w:rPr>
          <w:rFonts w:ascii="Helvetica" w:eastAsia="Times New Roman" w:hAnsi="Helvetica" w:cs="Times New Roman"/>
          <w:color w:val="32353A"/>
          <w:sz w:val="28"/>
          <w:szCs w:val="28"/>
          <w:lang w:val="en-GB"/>
        </w:rPr>
        <w:t>But the long era of positive development ended abruptly in 2014 with the political conflict that emerged when Russia invaded Crimea.</w:t>
      </w:r>
      <w:r w:rsidR="00EB32A9">
        <w:rPr>
          <w:rFonts w:ascii="Helvetica" w:eastAsia="Times New Roman" w:hAnsi="Helvetica" w:cs="Times New Roman"/>
          <w:color w:val="32353A"/>
          <w:sz w:val="28"/>
          <w:szCs w:val="28"/>
          <w:lang w:val="en-GB"/>
        </w:rPr>
        <w:t xml:space="preserve"> In response to the annexation of Crimea EU imposed restrictive measures against Russia. </w:t>
      </w:r>
    </w:p>
    <w:p w14:paraId="7796F276" w14:textId="77777777" w:rsidR="00831CB7" w:rsidRDefault="00831CB7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>
        <w:rPr>
          <w:rFonts w:ascii="Helvetica" w:hAnsi="Helvetica" w:cs="Times New Roman"/>
          <w:color w:val="32353A"/>
          <w:sz w:val="28"/>
          <w:szCs w:val="28"/>
          <w:lang w:val="en-GB"/>
        </w:rPr>
        <w:lastRenderedPageBreak/>
        <w:t xml:space="preserve">Consequently, EU financial institutions and Northern dimension environmental partnership have been unable to conclude new agreements to facilitate or finance new environmental projects in Russia. </w:t>
      </w:r>
    </w:p>
    <w:p w14:paraId="315EC910" w14:textId="77FF1ABF" w:rsidR="00E86332" w:rsidRPr="00F702F8" w:rsidRDefault="00064470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This</w:t>
      </w:r>
      <w:r w:rsidR="00C62D1D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turn to a new political reality </w:t>
      </w:r>
      <w:r w:rsidR="005D6F20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gave me the impulse to w</w:t>
      </w:r>
      <w:r w:rsidR="00C62D1D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r</w:t>
      </w:r>
      <w:r w:rsidR="00831CB7">
        <w:rPr>
          <w:rFonts w:ascii="Helvetica" w:hAnsi="Helvetica" w:cs="Times New Roman"/>
          <w:color w:val="32353A"/>
          <w:sz w:val="28"/>
          <w:szCs w:val="28"/>
          <w:lang w:val="en-GB"/>
        </w:rPr>
        <w:t>ite this</w:t>
      </w:r>
      <w:r w:rsidR="005D6F20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report.</w:t>
      </w:r>
      <w:r w:rsidR="00754D6B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  <w:r w:rsidR="00F702F8">
        <w:rPr>
          <w:rFonts w:ascii="Helvetica" w:hAnsi="Helvetica" w:cs="Times New Roman"/>
          <w:color w:val="32353A"/>
          <w:sz w:val="28"/>
          <w:szCs w:val="28"/>
          <w:lang w:val="en-GB"/>
        </w:rPr>
        <w:t>I had three ob</w:t>
      </w:r>
      <w:r w:rsidR="00E86332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j</w:t>
      </w:r>
      <w:r w:rsidR="00F702F8">
        <w:rPr>
          <w:rFonts w:ascii="Helvetica" w:hAnsi="Helvetica" w:cs="Times New Roman"/>
          <w:color w:val="32353A"/>
          <w:sz w:val="28"/>
          <w:szCs w:val="28"/>
          <w:lang w:val="en-GB"/>
        </w:rPr>
        <w:t>e</w:t>
      </w:r>
      <w:r w:rsidR="00E86332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ctives in mind. </w:t>
      </w:r>
    </w:p>
    <w:p w14:paraId="6DEF79F0" w14:textId="4C46F96C" w:rsidR="00EF56CA" w:rsidRPr="00F702F8" w:rsidRDefault="00E86332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T</w:t>
      </w:r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o describe how environmental co-operation in the Baltic Sea region has developed and what </w:t>
      </w:r>
      <w:r w:rsidR="00C62D1D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goals have been achieved so far</w:t>
      </w:r>
      <w:r w:rsidR="000A0B08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.</w:t>
      </w:r>
      <w:r w:rsidR="00EF56CA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</w:p>
    <w:p w14:paraId="6BFE2699" w14:textId="17C0A360" w:rsidR="00E86332" w:rsidRPr="00F702F8" w:rsidRDefault="00E86332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To elaborate of the risks and consequences of the current policy in the Baltic Sea region and to</w:t>
      </w:r>
    </w:p>
    <w:p w14:paraId="243A4260" w14:textId="1B267BFF" w:rsidR="00E86332" w:rsidRPr="00F702F8" w:rsidRDefault="00E86332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Outline measures that should be taken to ensure a positive </w:t>
      </w:r>
      <w:r w:rsidR="00C62D1D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and continuous </w:t>
      </w:r>
      <w:r w:rsidR="000A0B08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develop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ment </w:t>
      </w:r>
      <w:r w:rsidR="000A0B08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in the future.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</w:p>
    <w:p w14:paraId="2EC0BAEF" w14:textId="57263447" w:rsidR="00E86332" w:rsidRPr="00F702F8" w:rsidRDefault="005D6F20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My </w:t>
      </w:r>
      <w:r w:rsidR="00E86332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report is based on interviews with</w:t>
      </w:r>
      <w:r w:rsidR="009609E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23 specialists representing</w:t>
      </w:r>
      <w:r w:rsidR="007D21CE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a variety of organisations in </w:t>
      </w:r>
      <w:r w:rsidR="0074719E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the </w:t>
      </w:r>
      <w:r w:rsidR="007D21CE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Baltic Sea region</w:t>
      </w:r>
      <w:r w:rsidR="002E7B7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. </w:t>
      </w:r>
    </w:p>
    <w:p w14:paraId="2D6FC99C" w14:textId="36B94BB9" w:rsidR="00E86332" w:rsidRPr="00F702F8" w:rsidRDefault="0074719E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One of my thesis is </w:t>
      </w:r>
      <w:r w:rsidR="00E86332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that environmental problems with a cross</w:t>
      </w:r>
      <w:r w:rsidR="00F702F8">
        <w:rPr>
          <w:rFonts w:ascii="Helvetica" w:hAnsi="Helvetica" w:cs="Times New Roman"/>
          <w:color w:val="32353A"/>
          <w:sz w:val="28"/>
          <w:szCs w:val="28"/>
          <w:lang w:val="en-GB"/>
        </w:rPr>
        <w:t>-</w:t>
      </w:r>
      <w:r w:rsidR="00E86332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border impact must be solved together.</w:t>
      </w:r>
    </w:p>
    <w:p w14:paraId="3AD162C1" w14:textId="5AFD35D3" w:rsidR="00DC4BDB" w:rsidRDefault="00955627" w:rsidP="00955627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No</w:t>
      </w:r>
      <w:r w:rsidR="0093430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rthern Dimensi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on Environment</w:t>
      </w:r>
      <w:r w:rsidR="002016BE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al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Partnership</w:t>
      </w:r>
      <w:r w:rsidR="007D21CE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has had an important role </w:t>
      </w:r>
      <w:r w:rsidR="0093430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in </w:t>
      </w:r>
      <w:r w:rsidR="007D21CE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bringing together both EU- and non- EU states in </w:t>
      </w:r>
      <w:r w:rsidR="00EF1EFB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projects that have been carried out in the North-western part of Russia </w:t>
      </w:r>
      <w:r w:rsidR="0093430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during the last two decades</w:t>
      </w:r>
      <w:r w:rsidR="007D21CE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. </w:t>
      </w:r>
    </w:p>
    <w:p w14:paraId="3F06B97E" w14:textId="2191280F" w:rsidR="00256F73" w:rsidRPr="00F702F8" w:rsidRDefault="00256F73" w:rsidP="00955627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The successful measures to restore the sewage systems in St. Petersburg would not have succeeded without the diligent efforts of officials </w:t>
      </w:r>
      <w:r w:rsidR="000E5A0A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working in government </w:t>
      </w:r>
      <w:r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in ministries and environmental agencies </w:t>
      </w:r>
      <w:r>
        <w:rPr>
          <w:rFonts w:ascii="Helvetica" w:hAnsi="Helvetica" w:cs="Times New Roman"/>
          <w:color w:val="32353A"/>
          <w:sz w:val="28"/>
          <w:szCs w:val="28"/>
          <w:lang w:val="en-GB"/>
        </w:rPr>
        <w:lastRenderedPageBreak/>
        <w:t>and the financial support from Nordic and European financing institutions.</w:t>
      </w:r>
    </w:p>
    <w:p w14:paraId="3CBDFC6A" w14:textId="1F899A3E" w:rsidR="005D6F20" w:rsidRPr="00F702F8" w:rsidRDefault="00EF6B99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From 1997 to 2017 about €1bn</w:t>
      </w:r>
      <w:r w:rsidR="005D6F20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euro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, of which approximately one-third comprise international loans and grants and two-thirds domestic Russian resources, have been designated to environmental projects in St</w:t>
      </w:r>
      <w:r w:rsidR="00B974C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.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Petersburg.</w:t>
      </w:r>
      <w:r w:rsidR="00E86332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  <w:r w:rsidR="0074719E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Today over 98 % of the waste water in St. Petersburg is treated. </w:t>
      </w:r>
    </w:p>
    <w:p w14:paraId="136CFF18" w14:textId="2B67A181" w:rsidR="00560502" w:rsidRPr="00F702F8" w:rsidRDefault="00560502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eastAsia="Times New Roman" w:hAnsi="Helvetica" w:cs="Times New Roman"/>
          <w:color w:val="32353A"/>
          <w:sz w:val="28"/>
          <w:szCs w:val="28"/>
          <w:lang w:val="en-GB"/>
        </w:rPr>
        <w:t>The results are visible in the eastern part of the Gulf of Finland, where the ecological state of the sea has improved as the discharge of pollution from St</w:t>
      </w:r>
      <w:r w:rsidR="00624997" w:rsidRPr="00F702F8">
        <w:rPr>
          <w:rFonts w:ascii="Helvetica" w:eastAsia="Times New Roman" w:hAnsi="Helvetica" w:cs="Times New Roman"/>
          <w:color w:val="32353A"/>
          <w:sz w:val="28"/>
          <w:szCs w:val="28"/>
          <w:lang w:val="en-GB"/>
        </w:rPr>
        <w:t>.</w:t>
      </w:r>
      <w:r w:rsidRPr="00F702F8">
        <w:rPr>
          <w:rFonts w:ascii="Helvetica" w:eastAsia="Times New Roman" w:hAnsi="Helvetica" w:cs="Times New Roman"/>
          <w:color w:val="32353A"/>
          <w:sz w:val="28"/>
          <w:szCs w:val="28"/>
          <w:lang w:val="en-GB"/>
        </w:rPr>
        <w:t xml:space="preserve"> Petersburg has significantly decreased.</w:t>
      </w:r>
    </w:p>
    <w:p w14:paraId="2EC5115A" w14:textId="7A1902B9" w:rsidR="0010056D" w:rsidRPr="00F702F8" w:rsidRDefault="00B974C9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But t</w:t>
      </w:r>
      <w:r w:rsidR="0010056D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he political tension in the</w:t>
      </w:r>
      <w:r w:rsidR="00B832F1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region has continued since 2014</w:t>
      </w:r>
      <w:r w:rsidR="0010056D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, and it has had serious negative consequences for environmental cooperation</w:t>
      </w:r>
      <w:r w:rsidR="00B832F1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as no new project</w:t>
      </w:r>
      <w:r w:rsidR="00416184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s</w:t>
      </w:r>
      <w:r w:rsidR="00B832F1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have been funded or planned by the </w:t>
      </w:r>
      <w:r w:rsidR="00C34DF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European banks or the Nordic Investment</w:t>
      </w:r>
      <w:r w:rsidR="0004585C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B</w:t>
      </w:r>
      <w:r w:rsidR="00416184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ank</w:t>
      </w:r>
      <w:r w:rsidR="00C34DF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.</w:t>
      </w:r>
    </w:p>
    <w:p w14:paraId="4C9B9593" w14:textId="3411EF38" w:rsidR="0010056D" w:rsidRPr="00F702F8" w:rsidRDefault="008C75DA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O</w:t>
      </w:r>
      <w:r w:rsidR="0010056D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nly project agreements that were signe</w:t>
      </w:r>
      <w:r w:rsidR="002E7B7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d before the crisis in 2014 have </w:t>
      </w:r>
      <w:r w:rsidR="0010056D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or will be implemented and completed.</w:t>
      </w:r>
    </w:p>
    <w:p w14:paraId="6C8F9A35" w14:textId="0BB9B7EC" w:rsidR="0010056D" w:rsidRPr="00F702F8" w:rsidRDefault="0010056D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Many challenges will therefore remain unresolved, including 18</w:t>
      </w:r>
      <w:r w:rsidR="0004585C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4 sites in the Leningrad region</w:t>
      </w:r>
      <w:r w:rsidR="00064470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without properly working wastewater trea</w:t>
      </w:r>
      <w:r w:rsidR="0004585C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tment plants and sewage systems and </w:t>
      </w:r>
      <w:r w:rsidR="00C34DF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r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apidly growing agricultural industries of cattle, pig and po</w:t>
      </w:r>
      <w:r w:rsidR="0004585C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ultry, that are serious, unresolved environmental threats. </w:t>
      </w:r>
    </w:p>
    <w:p w14:paraId="5C1BD598" w14:textId="73A41F94" w:rsidR="0010056D" w:rsidRPr="00F702F8" w:rsidRDefault="0010056D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The greatest danger in the Baltic Sea is associated with </w:t>
      </w:r>
      <w:proofErr w:type="spellStart"/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Krasny</w:t>
      </w:r>
      <w:r w:rsidR="00624997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j</w:t>
      </w:r>
      <w:proofErr w:type="spellEnd"/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  <w:proofErr w:type="spellStart"/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Bor</w:t>
      </w:r>
      <w:proofErr w:type="spellEnd"/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, a landfill for hazardous waste situated close to S</w:t>
      </w:r>
      <w:r w:rsidR="00F702F8">
        <w:rPr>
          <w:rFonts w:ascii="Helvetica" w:hAnsi="Helvetica" w:cs="Times New Roman"/>
          <w:color w:val="32353A"/>
          <w:sz w:val="28"/>
          <w:szCs w:val="28"/>
          <w:lang w:val="en-GB"/>
        </w:rPr>
        <w:t>t</w:t>
      </w:r>
      <w:r w:rsidR="00624997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.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Petersburg.</w:t>
      </w:r>
    </w:p>
    <w:p w14:paraId="32DE0941" w14:textId="63722CB9" w:rsidR="0010056D" w:rsidRPr="00F702F8" w:rsidRDefault="0010056D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lastRenderedPageBreak/>
        <w:t xml:space="preserve">A major leakage of toxic compounds </w:t>
      </w:r>
      <w:r w:rsidR="00C34DF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from </w:t>
      </w:r>
      <w:proofErr w:type="spellStart"/>
      <w:r w:rsidR="00C34DF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Krasnyj</w:t>
      </w:r>
      <w:proofErr w:type="spellEnd"/>
      <w:r w:rsidR="00C34DF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  <w:proofErr w:type="spellStart"/>
      <w:r w:rsidR="00C34DF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Bor</w:t>
      </w:r>
      <w:proofErr w:type="spellEnd"/>
      <w:r w:rsidR="00C34DF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would have a profound impact on the freshwater supply in this city of over five million inhabitants.</w:t>
      </w:r>
    </w:p>
    <w:p w14:paraId="691A115B" w14:textId="0BE6F7CD" w:rsidR="0010056D" w:rsidRPr="00F702F8" w:rsidRDefault="0010056D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Southwest of St</w:t>
      </w:r>
      <w:r w:rsidR="00624997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.</w:t>
      </w:r>
      <w:r w:rsid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Petersburg is </w:t>
      </w:r>
      <w:proofErr w:type="spellStart"/>
      <w:r w:rsidR="00F702F8">
        <w:rPr>
          <w:rFonts w:ascii="Helvetica" w:hAnsi="Helvetica" w:cs="Times New Roman"/>
          <w:color w:val="32353A"/>
          <w:sz w:val="28"/>
          <w:szCs w:val="28"/>
          <w:lang w:val="en-GB"/>
        </w:rPr>
        <w:t>Sosnovy</w:t>
      </w:r>
      <w:proofErr w:type="spellEnd"/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  <w:proofErr w:type="spellStart"/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Bor</w:t>
      </w:r>
      <w:proofErr w:type="spellEnd"/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, one of Russia's nuclear towns with four old nuclear power plants of the Chernobyl-type still operating, and four new nuclear power plants under construction. </w:t>
      </w:r>
    </w:p>
    <w:p w14:paraId="48DED418" w14:textId="36BD2992" w:rsidR="008C75DA" w:rsidRPr="00F702F8" w:rsidRDefault="008C75DA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At the HELCOM ministerial meeting in March the ministers </w:t>
      </w:r>
      <w:r w:rsidR="00416184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had to accept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that </w:t>
      </w:r>
      <w:r w:rsidR="000F301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the actions taken by the Baltic Sea states have not bee</w:t>
      </w:r>
      <w:r w:rsidR="00F702F8">
        <w:rPr>
          <w:rFonts w:ascii="Helvetica" w:hAnsi="Helvetica" w:cs="Times New Roman"/>
          <w:color w:val="32353A"/>
          <w:sz w:val="28"/>
          <w:szCs w:val="28"/>
          <w:lang w:val="en-GB"/>
        </w:rPr>
        <w:t>n</w:t>
      </w:r>
      <w:r w:rsidR="000F301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sufficient and 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HELCO</w:t>
      </w:r>
      <w:r w:rsidR="00416184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M’</w:t>
      </w:r>
      <w:r w:rsidR="006478AC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s goal to restore Baltic Sea’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s good ecological status by 2021</w:t>
      </w:r>
      <w:r w:rsidR="00624997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,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will not </w:t>
      </w:r>
      <w:r w:rsidR="000F301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therefore 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be achieved. </w:t>
      </w:r>
    </w:p>
    <w:p w14:paraId="603D65ED" w14:textId="5104BC22" w:rsidR="00106856" w:rsidRPr="00F702F8" w:rsidRDefault="008C75DA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We have this summer experienced huge </w:t>
      </w:r>
      <w:r w:rsidR="00416184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amount of toxic 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blue</w:t>
      </w:r>
      <w:r w:rsidR="00F702F8">
        <w:rPr>
          <w:rFonts w:ascii="Helvetica" w:hAnsi="Helvetica" w:cs="Times New Roman"/>
          <w:color w:val="32353A"/>
          <w:sz w:val="28"/>
          <w:szCs w:val="28"/>
          <w:lang w:val="en-GB"/>
        </w:rPr>
        <w:t>-green algae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  <w:proofErr w:type="gramStart"/>
      <w:r w:rsidR="0010685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and </w:t>
      </w:r>
      <w:r w:rsidR="00416184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  <w:r w:rsidR="006478AC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sea</w:t>
      </w:r>
      <w:proofErr w:type="gramEnd"/>
      <w:r w:rsidR="006478AC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water temperatures up to 27 degrees. </w:t>
      </w:r>
      <w:r w:rsidR="0010685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Climate change is a fact and </w:t>
      </w:r>
      <w:r w:rsidR="00CB7267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we must be prepared for more except</w:t>
      </w:r>
      <w:r w:rsidR="002D4B92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ional weather conditions in the future</w:t>
      </w:r>
      <w:r w:rsidR="00CB7267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.</w:t>
      </w:r>
    </w:p>
    <w:p w14:paraId="2E7C1C6D" w14:textId="3CDBB4E5" w:rsidR="00106856" w:rsidRPr="00F702F8" w:rsidRDefault="00C510A4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M</w:t>
      </w:r>
      <w:r w:rsidR="00CB7267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y </w:t>
      </w:r>
      <w:r w:rsidR="0010685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conclusion is that there is no time to waste; Environmental cooperation must continue despite politically challenging times.</w:t>
      </w:r>
    </w:p>
    <w:p w14:paraId="6F1CED0F" w14:textId="3798BAD8" w:rsidR="00EE4605" w:rsidRPr="00F702F8" w:rsidRDefault="00EE4605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The objective of the sanctions against Russia is to weaken economic interaction with Russia and demonstrate the non</w:t>
      </w:r>
      <w:r w:rsidR="00416184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-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ap</w:t>
      </w:r>
      <w:r w:rsidR="00C510A4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p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roval of the annexation of Crimea. </w:t>
      </w:r>
    </w:p>
    <w:p w14:paraId="2818C95F" w14:textId="06A64F94" w:rsidR="0010056D" w:rsidRPr="00F702F8" w:rsidRDefault="0010056D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It seems l</w:t>
      </w:r>
      <w:r w:rsidR="00C510A4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ike common sense to make an exce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ption for action</w:t>
      </w:r>
      <w:r w:rsidR="00416184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s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that reduces the environmental risk for millions of </w:t>
      </w:r>
      <w:r w:rsidR="0010685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people 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living the Baltic Sea region; to allow European and Nordic financial institutions to contribute to projects carried out within the area.</w:t>
      </w:r>
    </w:p>
    <w:p w14:paraId="59F1F7E9" w14:textId="77777777" w:rsidR="0010056D" w:rsidRPr="00F702F8" w:rsidRDefault="0010056D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lastRenderedPageBreak/>
        <w:t>Otherwise, interactions between environmental authorities will weaken and the exchange of information and communication in the Baltic Sea region will be hampered.</w:t>
      </w:r>
    </w:p>
    <w:p w14:paraId="32C07A8A" w14:textId="77777777" w:rsidR="0010056D" w:rsidRPr="00F702F8" w:rsidRDefault="0010056D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This will in the long run result in an increased number of critical situations, risking the security of people and the environment in the whole Baltic Sea region.</w:t>
      </w:r>
    </w:p>
    <w:p w14:paraId="24CC255A" w14:textId="5A117018" w:rsidR="00106856" w:rsidRPr="00F702F8" w:rsidRDefault="00106856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We</w:t>
      </w:r>
      <w:r w:rsidR="00181FB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should also urge </w:t>
      </w:r>
      <w:r w:rsidR="008F7E5F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the governments to design 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and i</w:t>
      </w:r>
      <w:r w:rsidR="00C34DF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m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plement a common strategy to fight against climate change and </w:t>
      </w:r>
      <w:r w:rsidR="0097215B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s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trongly continue to support the implementation of HELCOM’s Baltic Sea Action Plan. </w:t>
      </w:r>
    </w:p>
    <w:p w14:paraId="7C63F710" w14:textId="2686AD56" w:rsidR="00106856" w:rsidRPr="00F702F8" w:rsidRDefault="00C34DF9" w:rsidP="00754D6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Moreover, we</w:t>
      </w:r>
      <w:r w:rsidR="002E7B79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  <w:r w:rsidR="0010685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should strive for efforts to mak</w:t>
      </w:r>
      <w:r w:rsidR="008F7E5F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e the Baltic Sea region a pilot </w:t>
      </w:r>
      <w:r w:rsidR="0010685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area for circular economy and con</w:t>
      </w:r>
      <w:r w:rsidR="00582F70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tinuously keep sustainab</w:t>
      </w:r>
      <w:r w:rsidR="00585F8F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i</w:t>
      </w:r>
      <w:r w:rsidR="00582F70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lity </w:t>
      </w:r>
      <w:r w:rsidR="0010685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issues on the political agenda</w:t>
      </w:r>
      <w:r w:rsidR="00CA09E0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.</w:t>
      </w:r>
    </w:p>
    <w:p w14:paraId="3BFA99DF" w14:textId="635BC648" w:rsidR="001F6C4B" w:rsidRPr="00F702F8" w:rsidRDefault="0010056D" w:rsidP="008A75B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Continuation of the environmental cooperation </w:t>
      </w:r>
      <w:r w:rsidR="00181FB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and protection 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regardless of the political situation in the Baltic Sea region is a legitimate demand.</w:t>
      </w:r>
      <w:r w:rsidR="001F6C4B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 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The positive development is </w:t>
      </w:r>
      <w:r w:rsidR="001F6C4B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now </w:t>
      </w:r>
      <w:r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at stake, and we, the people living in the Baltic Sea region, cannot allow a d</w:t>
      </w:r>
      <w:r w:rsidR="008A75BB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 xml:space="preserve">eterioration of the cooperation.  </w:t>
      </w:r>
      <w:r w:rsidR="00181FB6" w:rsidRPr="00F702F8">
        <w:rPr>
          <w:rFonts w:ascii="Helvetica" w:hAnsi="Helvetica" w:cs="Times New Roman"/>
          <w:color w:val="32353A"/>
          <w:sz w:val="28"/>
          <w:szCs w:val="28"/>
          <w:lang w:val="en-GB"/>
        </w:rPr>
        <w:t>We must continue a peaceful dialogue, we owe that to our children and future generations.</w:t>
      </w:r>
    </w:p>
    <w:p w14:paraId="0352AB62" w14:textId="61F981EF" w:rsidR="00CA09E0" w:rsidRPr="00F702F8" w:rsidRDefault="00CA09E0" w:rsidP="008A75BB">
      <w:pPr>
        <w:spacing w:before="384" w:after="384" w:line="360" w:lineRule="auto"/>
        <w:rPr>
          <w:rFonts w:ascii="Helvetica" w:hAnsi="Helvetica" w:cs="Times New Roman"/>
          <w:color w:val="32353A"/>
          <w:sz w:val="28"/>
          <w:szCs w:val="28"/>
          <w:lang w:val="en-GB"/>
        </w:rPr>
      </w:pPr>
      <w:r w:rsidRPr="00F702F8">
        <w:rPr>
          <w:rFonts w:ascii="Arial" w:hAnsi="Arial" w:cs="Arial"/>
          <w:sz w:val="28"/>
          <w:szCs w:val="28"/>
          <w:lang w:val="en-GB"/>
        </w:rPr>
        <w:t>Thank you for your attention.</w:t>
      </w:r>
    </w:p>
    <w:sectPr w:rsidR="00CA09E0" w:rsidRPr="00F702F8" w:rsidSect="0008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C80C" w14:textId="77777777" w:rsidR="008174E3" w:rsidRDefault="008174E3" w:rsidP="00230F53">
      <w:r>
        <w:separator/>
      </w:r>
    </w:p>
  </w:endnote>
  <w:endnote w:type="continuationSeparator" w:id="0">
    <w:p w14:paraId="3BC134CF" w14:textId="77777777" w:rsidR="008174E3" w:rsidRDefault="008174E3" w:rsidP="0023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8D09D" w14:textId="77777777" w:rsidR="00230F53" w:rsidRDefault="00230F5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29223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0D3A4082" w14:textId="60F37DB3" w:rsidR="00230F53" w:rsidRDefault="00230F5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48549109" w14:textId="77777777" w:rsidR="00230F53" w:rsidRDefault="00230F5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0B8" w14:textId="77777777" w:rsidR="00230F53" w:rsidRDefault="00230F5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9A7C" w14:textId="77777777" w:rsidR="008174E3" w:rsidRDefault="008174E3" w:rsidP="00230F53">
      <w:r>
        <w:separator/>
      </w:r>
    </w:p>
  </w:footnote>
  <w:footnote w:type="continuationSeparator" w:id="0">
    <w:p w14:paraId="4B2C1DE6" w14:textId="77777777" w:rsidR="008174E3" w:rsidRDefault="008174E3" w:rsidP="0023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CED4" w14:textId="77777777" w:rsidR="00230F53" w:rsidRDefault="00230F5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3B64" w14:textId="77777777" w:rsidR="00230F53" w:rsidRDefault="00230F5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554D" w14:textId="77777777" w:rsidR="00230F53" w:rsidRDefault="00230F5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52845"/>
    <w:multiLevelType w:val="multilevel"/>
    <w:tmpl w:val="1DF8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99"/>
    <w:rsid w:val="00013CAE"/>
    <w:rsid w:val="0004585C"/>
    <w:rsid w:val="00064470"/>
    <w:rsid w:val="00081A5A"/>
    <w:rsid w:val="000A0B08"/>
    <w:rsid w:val="000E5A0A"/>
    <w:rsid w:val="000F3016"/>
    <w:rsid w:val="0010056D"/>
    <w:rsid w:val="00106856"/>
    <w:rsid w:val="0013419E"/>
    <w:rsid w:val="00181FB6"/>
    <w:rsid w:val="001F6C4B"/>
    <w:rsid w:val="002016BE"/>
    <w:rsid w:val="00230F53"/>
    <w:rsid w:val="00242358"/>
    <w:rsid w:val="00256F73"/>
    <w:rsid w:val="002D4B92"/>
    <w:rsid w:val="002D503C"/>
    <w:rsid w:val="002E7B79"/>
    <w:rsid w:val="00341CD8"/>
    <w:rsid w:val="00354F37"/>
    <w:rsid w:val="00416184"/>
    <w:rsid w:val="0042270C"/>
    <w:rsid w:val="00560502"/>
    <w:rsid w:val="00582F70"/>
    <w:rsid w:val="00585F8F"/>
    <w:rsid w:val="005D6F20"/>
    <w:rsid w:val="005E7888"/>
    <w:rsid w:val="00624997"/>
    <w:rsid w:val="006478AC"/>
    <w:rsid w:val="0074719E"/>
    <w:rsid w:val="00747726"/>
    <w:rsid w:val="00754D6B"/>
    <w:rsid w:val="007C0A29"/>
    <w:rsid w:val="007D21CE"/>
    <w:rsid w:val="007D3A84"/>
    <w:rsid w:val="008174E3"/>
    <w:rsid w:val="00831CB7"/>
    <w:rsid w:val="008860C4"/>
    <w:rsid w:val="00892258"/>
    <w:rsid w:val="00897556"/>
    <w:rsid w:val="008A75BB"/>
    <w:rsid w:val="008C75DA"/>
    <w:rsid w:val="008F7E5F"/>
    <w:rsid w:val="00934309"/>
    <w:rsid w:val="00955627"/>
    <w:rsid w:val="009609E6"/>
    <w:rsid w:val="0097215B"/>
    <w:rsid w:val="00AC1F82"/>
    <w:rsid w:val="00B832F1"/>
    <w:rsid w:val="00B974C9"/>
    <w:rsid w:val="00C34DF9"/>
    <w:rsid w:val="00C510A4"/>
    <w:rsid w:val="00C62D1D"/>
    <w:rsid w:val="00CA09E0"/>
    <w:rsid w:val="00CB7267"/>
    <w:rsid w:val="00DC4BDB"/>
    <w:rsid w:val="00E3156D"/>
    <w:rsid w:val="00E86332"/>
    <w:rsid w:val="00EB32A9"/>
    <w:rsid w:val="00EE4605"/>
    <w:rsid w:val="00EF1EFB"/>
    <w:rsid w:val="00EF56CA"/>
    <w:rsid w:val="00EF6B99"/>
    <w:rsid w:val="00F702F8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AA0E2"/>
  <w14:defaultImageDpi w14:val="300"/>
  <w15:docId w15:val="{3FE280A9-F791-4621-98F1-4F08321E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FI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10056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F6B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8860C4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10056D"/>
    <w:rPr>
      <w:rFonts w:ascii="Times" w:hAnsi="Times"/>
      <w:b/>
      <w:bCs/>
      <w:sz w:val="36"/>
      <w:szCs w:val="36"/>
    </w:rPr>
  </w:style>
  <w:style w:type="character" w:styleId="Hyperlinkki">
    <w:name w:val="Hyperlink"/>
    <w:basedOn w:val="Kappaleenoletusfontti"/>
    <w:uiPriority w:val="99"/>
    <w:unhideWhenUsed/>
    <w:rsid w:val="0010056D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30F5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30F53"/>
  </w:style>
  <w:style w:type="paragraph" w:styleId="Alatunniste">
    <w:name w:val="footer"/>
    <w:basedOn w:val="Normaali"/>
    <w:link w:val="AlatunnisteChar"/>
    <w:uiPriority w:val="99"/>
    <w:unhideWhenUsed/>
    <w:rsid w:val="00230F5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3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7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679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Gestrin</dc:creator>
  <cp:keywords/>
  <dc:description/>
  <cp:lastModifiedBy>Christina Gestrin</cp:lastModifiedBy>
  <cp:revision>8</cp:revision>
  <cp:lastPrinted>2018-08-24T18:00:00Z</cp:lastPrinted>
  <dcterms:created xsi:type="dcterms:W3CDTF">2018-08-26T10:38:00Z</dcterms:created>
  <dcterms:modified xsi:type="dcterms:W3CDTF">2018-08-27T04:41:00Z</dcterms:modified>
</cp:coreProperties>
</file>