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BB" w:rsidRPr="00FB1D27" w:rsidRDefault="007D4BBB" w:rsidP="007D4BBB">
      <w:pPr>
        <w:suppressAutoHyphens/>
        <w:jc w:val="center"/>
        <w:rPr>
          <w:rFonts w:ascii="Verdana" w:hAnsi="Verdana" w:cs="Arial"/>
          <w:noProof w:val="0"/>
          <w:sz w:val="24"/>
          <w:szCs w:val="24"/>
        </w:rPr>
      </w:pPr>
      <w:bookmarkStart w:id="0" w:name="_GoBack"/>
      <w:bookmarkEnd w:id="0"/>
      <w:r w:rsidRPr="00FB1D27">
        <w:rPr>
          <w:sz w:val="24"/>
          <w:szCs w:val="24"/>
          <w:lang w:eastAsia="lt-LT"/>
        </w:rPr>
        <w:drawing>
          <wp:inline distT="0" distB="0" distL="0" distR="0" wp14:anchorId="05573553" wp14:editId="7DA56C6B">
            <wp:extent cx="2827020" cy="939800"/>
            <wp:effectExtent l="0" t="0" r="0" b="0"/>
            <wp:docPr id="1" name="Bild 1" descr="/Users/gk-tinus/Desktop/Logo_26BSPC.png"/>
            <wp:cNvGraphicFramePr/>
            <a:graphic xmlns:a="http://schemas.openxmlformats.org/drawingml/2006/main">
              <a:graphicData uri="http://schemas.openxmlformats.org/drawingml/2006/picture">
                <pic:pic xmlns:pic="http://schemas.openxmlformats.org/drawingml/2006/picture">
                  <pic:nvPicPr>
                    <pic:cNvPr id="1" name="Bild 1" descr="/Users/gk-tinus/Desktop/Logo_26BSPC.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020" cy="939800"/>
                    </a:xfrm>
                    <a:prstGeom prst="rect">
                      <a:avLst/>
                    </a:prstGeom>
                    <a:noFill/>
                    <a:ln>
                      <a:noFill/>
                    </a:ln>
                  </pic:spPr>
                </pic:pic>
              </a:graphicData>
            </a:graphic>
          </wp:inline>
        </w:drawing>
      </w:r>
    </w:p>
    <w:p w:rsidR="00EC7B00" w:rsidRPr="00FB1D27" w:rsidRDefault="00FB1D27" w:rsidP="00227B70">
      <w:pPr>
        <w:suppressAutoHyphens/>
        <w:spacing w:after="0" w:line="360" w:lineRule="auto"/>
        <w:jc w:val="center"/>
        <w:rPr>
          <w:rFonts w:ascii="Times New Roman" w:hAnsi="Times New Roman" w:cs="Times New Roman"/>
          <w:b/>
          <w:noProof w:val="0"/>
          <w:sz w:val="24"/>
          <w:szCs w:val="24"/>
        </w:rPr>
      </w:pPr>
      <w:r w:rsidRPr="00FB1D27">
        <w:rPr>
          <w:rFonts w:ascii="Times New Roman" w:hAnsi="Times New Roman" w:cs="Times New Roman"/>
          <w:b/>
          <w:noProof w:val="0"/>
          <w:sz w:val="24"/>
          <w:szCs w:val="24"/>
        </w:rPr>
        <w:t>KONFERENCIJOS REZOLIUCIJA</w:t>
      </w:r>
    </w:p>
    <w:p w:rsidR="00EC7B00" w:rsidRPr="00FB1D27" w:rsidRDefault="00EC7B00" w:rsidP="00227B70">
      <w:pPr>
        <w:suppressAutoHyphens/>
        <w:spacing w:after="0" w:line="360" w:lineRule="auto"/>
        <w:ind w:firstLine="720"/>
        <w:jc w:val="both"/>
        <w:rPr>
          <w:rFonts w:ascii="Times New Roman" w:hAnsi="Times New Roman" w:cs="Times New Roman"/>
          <w:noProof w:val="0"/>
          <w:sz w:val="24"/>
          <w:szCs w:val="24"/>
        </w:rPr>
      </w:pPr>
    </w:p>
    <w:p w:rsidR="00EC7B00" w:rsidRPr="00FB1D27" w:rsidRDefault="00F8108A"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Priėmė 26-oji Baltijos jūros </w:t>
      </w:r>
      <w:r w:rsidR="00FB1D27">
        <w:rPr>
          <w:rFonts w:ascii="Times New Roman" w:hAnsi="Times New Roman" w:cs="Times New Roman"/>
          <w:noProof w:val="0"/>
          <w:sz w:val="24"/>
          <w:szCs w:val="24"/>
        </w:rPr>
        <w:t xml:space="preserve">šalių </w:t>
      </w:r>
      <w:r w:rsidRPr="00FB1D27">
        <w:rPr>
          <w:rFonts w:ascii="Times New Roman" w:hAnsi="Times New Roman" w:cs="Times New Roman"/>
          <w:noProof w:val="0"/>
          <w:sz w:val="24"/>
          <w:szCs w:val="24"/>
        </w:rPr>
        <w:t>parlamentinė konferencija (BJ</w:t>
      </w:r>
      <w:r w:rsidR="00FB1D27">
        <w:rPr>
          <w:rFonts w:ascii="Times New Roman" w:hAnsi="Times New Roman" w:cs="Times New Roman"/>
          <w:noProof w:val="0"/>
          <w:sz w:val="24"/>
          <w:szCs w:val="24"/>
        </w:rPr>
        <w:t>Š</w:t>
      </w:r>
      <w:r w:rsidRPr="00FB1D27">
        <w:rPr>
          <w:rFonts w:ascii="Times New Roman" w:hAnsi="Times New Roman" w:cs="Times New Roman"/>
          <w:noProof w:val="0"/>
          <w:sz w:val="24"/>
          <w:szCs w:val="24"/>
        </w:rPr>
        <w:t>PK)</w:t>
      </w:r>
    </w:p>
    <w:p w:rsidR="00EC7B00" w:rsidRPr="00FB1D27" w:rsidRDefault="00EC7B00"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2017 m</w:t>
      </w:r>
      <w:r w:rsidR="00FB1D27">
        <w:rPr>
          <w:rFonts w:ascii="Times New Roman" w:hAnsi="Times New Roman" w:cs="Times New Roman"/>
          <w:noProof w:val="0"/>
          <w:sz w:val="24"/>
          <w:szCs w:val="24"/>
        </w:rPr>
        <w:t>.</w:t>
      </w:r>
      <w:r w:rsidRPr="00FB1D27">
        <w:rPr>
          <w:rFonts w:ascii="Times New Roman" w:hAnsi="Times New Roman" w:cs="Times New Roman"/>
          <w:noProof w:val="0"/>
          <w:sz w:val="24"/>
          <w:szCs w:val="24"/>
        </w:rPr>
        <w:t xml:space="preserve"> rugsėjo 3–5 dienomis Hamburge</w:t>
      </w:r>
      <w:r w:rsidR="00FB1D27">
        <w:rPr>
          <w:rFonts w:ascii="Times New Roman" w:hAnsi="Times New Roman" w:cs="Times New Roman"/>
          <w:noProof w:val="0"/>
          <w:sz w:val="24"/>
          <w:szCs w:val="24"/>
        </w:rPr>
        <w:t>,</w:t>
      </w:r>
      <w:r w:rsidRPr="00FB1D27">
        <w:rPr>
          <w:rFonts w:ascii="Times New Roman" w:hAnsi="Times New Roman" w:cs="Times New Roman"/>
          <w:noProof w:val="0"/>
          <w:sz w:val="24"/>
          <w:szCs w:val="24"/>
        </w:rPr>
        <w:t xml:space="preserve"> Vokietijoje</w:t>
      </w:r>
      <w:r w:rsidR="00FB1D27">
        <w:rPr>
          <w:rFonts w:ascii="Times New Roman" w:hAnsi="Times New Roman" w:cs="Times New Roman"/>
          <w:noProof w:val="0"/>
          <w:sz w:val="24"/>
          <w:szCs w:val="24"/>
        </w:rPr>
        <w:t>,</w:t>
      </w:r>
      <w:r w:rsidRPr="00FB1D27">
        <w:rPr>
          <w:rFonts w:ascii="Times New Roman" w:hAnsi="Times New Roman" w:cs="Times New Roman"/>
          <w:noProof w:val="0"/>
          <w:sz w:val="24"/>
          <w:szCs w:val="24"/>
        </w:rPr>
        <w:t xml:space="preserve"> susirinkę Baltijos jūros regiono valstybių išrinkti atstovai</w:t>
      </w:r>
      <w:r w:rsidR="00126023" w:rsidRPr="00FB1D27">
        <w:rPr>
          <w:rStyle w:val="Dokumentoinaosnumeris"/>
          <w:rFonts w:ascii="Times New Roman" w:hAnsi="Times New Roman" w:cs="Times New Roman"/>
          <w:noProof w:val="0"/>
          <w:sz w:val="24"/>
          <w:szCs w:val="24"/>
        </w:rPr>
        <w:endnoteReference w:id="1"/>
      </w:r>
      <w:r w:rsidRPr="00FB1D27">
        <w:rPr>
          <w:rFonts w:ascii="Times New Roman" w:hAnsi="Times New Roman" w:cs="Times New Roman"/>
          <w:noProof w:val="0"/>
          <w:sz w:val="24"/>
          <w:szCs w:val="24"/>
        </w:rPr>
        <w:t>,</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6821AB">
        <w:rPr>
          <w:rFonts w:ascii="Times New Roman" w:hAnsi="Times New Roman" w:cs="Times New Roman"/>
          <w:b/>
          <w:noProof w:val="0"/>
          <w:sz w:val="24"/>
          <w:szCs w:val="24"/>
        </w:rPr>
        <w:t>džiaugdamiesi</w:t>
      </w:r>
      <w:r w:rsidR="00EC7B00" w:rsidRPr="00FB1D27">
        <w:rPr>
          <w:rFonts w:ascii="Times New Roman" w:hAnsi="Times New Roman" w:cs="Times New Roman"/>
          <w:noProof w:val="0"/>
          <w:sz w:val="24"/>
          <w:szCs w:val="24"/>
        </w:rPr>
        <w:t xml:space="preserve"> sėkming</w:t>
      </w:r>
      <w:r w:rsidR="006821AB">
        <w:rPr>
          <w:rFonts w:ascii="Times New Roman" w:hAnsi="Times New Roman" w:cs="Times New Roman"/>
          <w:noProof w:val="0"/>
          <w:sz w:val="24"/>
          <w:szCs w:val="24"/>
        </w:rPr>
        <w:t>omis</w:t>
      </w:r>
      <w:r w:rsidR="00EC7B00" w:rsidRPr="00FB1D27">
        <w:rPr>
          <w:rFonts w:ascii="Times New Roman" w:hAnsi="Times New Roman" w:cs="Times New Roman"/>
          <w:noProof w:val="0"/>
          <w:sz w:val="24"/>
          <w:szCs w:val="24"/>
        </w:rPr>
        <w:t xml:space="preserve"> pastang</w:t>
      </w:r>
      <w:r w:rsidR="006821AB">
        <w:rPr>
          <w:rFonts w:ascii="Times New Roman" w:hAnsi="Times New Roman" w:cs="Times New Roman"/>
          <w:noProof w:val="0"/>
          <w:sz w:val="24"/>
          <w:szCs w:val="24"/>
        </w:rPr>
        <w:t>omi</w:t>
      </w:r>
      <w:r w:rsidR="00EC7B00" w:rsidRPr="00FB1D27">
        <w:rPr>
          <w:rFonts w:ascii="Times New Roman" w:hAnsi="Times New Roman" w:cs="Times New Roman"/>
          <w:noProof w:val="0"/>
          <w:sz w:val="24"/>
          <w:szCs w:val="24"/>
        </w:rPr>
        <w:t xml:space="preserve">s atkurti </w:t>
      </w:r>
      <w:r w:rsidR="006821AB">
        <w:rPr>
          <w:rFonts w:ascii="Times New Roman" w:hAnsi="Times New Roman" w:cs="Times New Roman"/>
          <w:noProof w:val="0"/>
          <w:sz w:val="24"/>
          <w:szCs w:val="24"/>
        </w:rPr>
        <w:t>išsamų</w:t>
      </w:r>
      <w:r w:rsidR="00EC7B00" w:rsidRPr="00FB1D27">
        <w:rPr>
          <w:rFonts w:ascii="Times New Roman" w:hAnsi="Times New Roman" w:cs="Times New Roman"/>
          <w:noProof w:val="0"/>
          <w:sz w:val="24"/>
          <w:szCs w:val="24"/>
        </w:rPr>
        <w:t>, visapus</w:t>
      </w:r>
      <w:r w:rsidR="006821AB">
        <w:rPr>
          <w:rFonts w:ascii="Times New Roman" w:hAnsi="Times New Roman" w:cs="Times New Roman"/>
          <w:noProof w:val="0"/>
          <w:sz w:val="24"/>
          <w:szCs w:val="24"/>
        </w:rPr>
        <w:t>į</w:t>
      </w:r>
      <w:r w:rsidR="00EC7B00" w:rsidRPr="00FB1D27">
        <w:rPr>
          <w:rFonts w:ascii="Times New Roman" w:hAnsi="Times New Roman" w:cs="Times New Roman"/>
          <w:noProof w:val="0"/>
          <w:sz w:val="24"/>
          <w:szCs w:val="24"/>
        </w:rPr>
        <w:t xml:space="preserve"> politinį dialogą Baltijos jūros regione, ypač Baltijos </w:t>
      </w:r>
      <w:r w:rsidR="006821AB">
        <w:rPr>
          <w:rFonts w:ascii="Times New Roman" w:hAnsi="Times New Roman" w:cs="Times New Roman"/>
          <w:noProof w:val="0"/>
          <w:sz w:val="24"/>
          <w:szCs w:val="24"/>
        </w:rPr>
        <w:t>j</w:t>
      </w:r>
      <w:r w:rsidR="00EC7B00" w:rsidRPr="00FB1D27">
        <w:rPr>
          <w:rFonts w:ascii="Times New Roman" w:hAnsi="Times New Roman" w:cs="Times New Roman"/>
          <w:noProof w:val="0"/>
          <w:sz w:val="24"/>
          <w:szCs w:val="24"/>
        </w:rPr>
        <w:t xml:space="preserve">ūros </w:t>
      </w:r>
      <w:r w:rsidR="006821AB">
        <w:rPr>
          <w:rFonts w:ascii="Times New Roman" w:hAnsi="Times New Roman" w:cs="Times New Roman"/>
          <w:noProof w:val="0"/>
          <w:sz w:val="24"/>
          <w:szCs w:val="24"/>
        </w:rPr>
        <w:t>v</w:t>
      </w:r>
      <w:r w:rsidR="00EC7B00" w:rsidRPr="00FB1D27">
        <w:rPr>
          <w:rFonts w:ascii="Times New Roman" w:hAnsi="Times New Roman" w:cs="Times New Roman"/>
          <w:noProof w:val="0"/>
          <w:sz w:val="24"/>
          <w:szCs w:val="24"/>
        </w:rPr>
        <w:t xml:space="preserve">alstybių </w:t>
      </w:r>
      <w:r w:rsidR="006821AB">
        <w:rPr>
          <w:rFonts w:ascii="Times New Roman" w:hAnsi="Times New Roman" w:cs="Times New Roman"/>
          <w:noProof w:val="0"/>
          <w:sz w:val="24"/>
          <w:szCs w:val="24"/>
        </w:rPr>
        <w:t>t</w:t>
      </w:r>
      <w:r w:rsidR="00EC7B00" w:rsidRPr="00FB1D27">
        <w:rPr>
          <w:rFonts w:ascii="Times New Roman" w:hAnsi="Times New Roman" w:cs="Times New Roman"/>
          <w:noProof w:val="0"/>
          <w:sz w:val="24"/>
          <w:szCs w:val="24"/>
        </w:rPr>
        <w:t>aryboje</w:t>
      </w:r>
      <w:r w:rsidR="00FD1BA5">
        <w:rPr>
          <w:rFonts w:ascii="Times New Roman" w:hAnsi="Times New Roman" w:cs="Times New Roman"/>
          <w:noProof w:val="0"/>
          <w:sz w:val="24"/>
          <w:szCs w:val="24"/>
        </w:rPr>
        <w:t xml:space="preserve"> (BJVT)</w:t>
      </w:r>
      <w:r w:rsidR="00EC7B00" w:rsidRPr="00FB1D27">
        <w:rPr>
          <w:rFonts w:ascii="Times New Roman" w:hAnsi="Times New Roman" w:cs="Times New Roman"/>
          <w:noProof w:val="0"/>
          <w:sz w:val="24"/>
          <w:szCs w:val="24"/>
        </w:rPr>
        <w:t xml:space="preserve">, </w:t>
      </w:r>
      <w:r w:rsidR="00EC7B00" w:rsidRPr="00391344">
        <w:rPr>
          <w:rFonts w:ascii="Times New Roman" w:hAnsi="Times New Roman" w:cs="Times New Roman"/>
          <w:b/>
          <w:noProof w:val="0"/>
          <w:sz w:val="24"/>
          <w:szCs w:val="24"/>
        </w:rPr>
        <w:t>pabrėždami</w:t>
      </w:r>
      <w:r w:rsidR="00EC7B00" w:rsidRPr="00FB1D27">
        <w:rPr>
          <w:rFonts w:ascii="Times New Roman" w:hAnsi="Times New Roman" w:cs="Times New Roman"/>
          <w:noProof w:val="0"/>
          <w:sz w:val="24"/>
          <w:szCs w:val="24"/>
        </w:rPr>
        <w:t xml:space="preserve"> BJ</w:t>
      </w:r>
      <w:r w:rsidR="00FD1BA5">
        <w:rPr>
          <w:rFonts w:ascii="Times New Roman" w:hAnsi="Times New Roman" w:cs="Times New Roman"/>
          <w:noProof w:val="0"/>
          <w:sz w:val="24"/>
          <w:szCs w:val="24"/>
        </w:rPr>
        <w:t>Š</w:t>
      </w:r>
      <w:r w:rsidR="00EC7B00" w:rsidRPr="00FB1D27">
        <w:rPr>
          <w:rFonts w:ascii="Times New Roman" w:hAnsi="Times New Roman" w:cs="Times New Roman"/>
          <w:noProof w:val="0"/>
          <w:sz w:val="24"/>
          <w:szCs w:val="24"/>
        </w:rPr>
        <w:t xml:space="preserve">PK </w:t>
      </w:r>
      <w:r w:rsidR="00FD1BA5" w:rsidRPr="00FB1D27">
        <w:rPr>
          <w:rFonts w:ascii="Times New Roman" w:hAnsi="Times New Roman" w:cs="Times New Roman"/>
          <w:noProof w:val="0"/>
          <w:sz w:val="24"/>
          <w:szCs w:val="24"/>
        </w:rPr>
        <w:t>25</w:t>
      </w:r>
      <w:r w:rsidR="00FD1BA5">
        <w:rPr>
          <w:rFonts w:ascii="Times New Roman" w:hAnsi="Times New Roman" w:cs="Times New Roman"/>
          <w:noProof w:val="0"/>
          <w:sz w:val="24"/>
          <w:szCs w:val="24"/>
        </w:rPr>
        <w:t>-</w:t>
      </w:r>
      <w:r w:rsidR="00FD1BA5" w:rsidRPr="00FB1D27">
        <w:rPr>
          <w:rFonts w:ascii="Times New Roman" w:hAnsi="Times New Roman" w:cs="Times New Roman"/>
          <w:noProof w:val="0"/>
          <w:sz w:val="24"/>
          <w:szCs w:val="24"/>
        </w:rPr>
        <w:t xml:space="preserve">ųjų </w:t>
      </w:r>
      <w:r w:rsidR="00EC7B00" w:rsidRPr="00FB1D27">
        <w:rPr>
          <w:rFonts w:ascii="Times New Roman" w:hAnsi="Times New Roman" w:cs="Times New Roman"/>
          <w:noProof w:val="0"/>
          <w:sz w:val="24"/>
          <w:szCs w:val="24"/>
        </w:rPr>
        <w:t>metinių proga 2017 m</w:t>
      </w:r>
      <w:r w:rsidR="00FD1BA5">
        <w:rPr>
          <w:rFonts w:ascii="Times New Roman" w:hAnsi="Times New Roman" w:cs="Times New Roman"/>
          <w:noProof w:val="0"/>
          <w:sz w:val="24"/>
          <w:szCs w:val="24"/>
        </w:rPr>
        <w:t>.</w:t>
      </w:r>
      <w:r w:rsidR="00EC7B00" w:rsidRPr="00FB1D27">
        <w:rPr>
          <w:rFonts w:ascii="Times New Roman" w:hAnsi="Times New Roman" w:cs="Times New Roman"/>
          <w:noProof w:val="0"/>
          <w:sz w:val="24"/>
          <w:szCs w:val="24"/>
        </w:rPr>
        <w:t xml:space="preserve"> birželio 20 d</w:t>
      </w:r>
      <w:r w:rsidR="00FD1BA5">
        <w:rPr>
          <w:rFonts w:ascii="Times New Roman" w:hAnsi="Times New Roman" w:cs="Times New Roman"/>
          <w:noProof w:val="0"/>
          <w:sz w:val="24"/>
          <w:szCs w:val="24"/>
        </w:rPr>
        <w:t>.</w:t>
      </w:r>
      <w:r w:rsidR="00EC7B00" w:rsidRPr="00FB1D27">
        <w:rPr>
          <w:rFonts w:ascii="Times New Roman" w:hAnsi="Times New Roman" w:cs="Times New Roman"/>
          <w:noProof w:val="0"/>
          <w:sz w:val="24"/>
          <w:szCs w:val="24"/>
        </w:rPr>
        <w:t xml:space="preserve"> BJVT pirmininkaujančios Islandijos Reikjavike surengto </w:t>
      </w:r>
      <w:r w:rsidR="00FD1BA5">
        <w:rPr>
          <w:rFonts w:ascii="Times New Roman" w:hAnsi="Times New Roman" w:cs="Times New Roman"/>
          <w:noProof w:val="0"/>
          <w:sz w:val="24"/>
          <w:szCs w:val="24"/>
        </w:rPr>
        <w:t>u</w:t>
      </w:r>
      <w:r w:rsidR="00EC7B00" w:rsidRPr="00FB1D27">
        <w:rPr>
          <w:rFonts w:ascii="Times New Roman" w:hAnsi="Times New Roman" w:cs="Times New Roman"/>
          <w:noProof w:val="0"/>
          <w:sz w:val="24"/>
          <w:szCs w:val="24"/>
        </w:rPr>
        <w:t xml:space="preserve">žsienio </w:t>
      </w:r>
      <w:r w:rsidR="00FD1BA5">
        <w:rPr>
          <w:rFonts w:ascii="Times New Roman" w:hAnsi="Times New Roman" w:cs="Times New Roman"/>
          <w:noProof w:val="0"/>
          <w:sz w:val="24"/>
          <w:szCs w:val="24"/>
        </w:rPr>
        <w:t xml:space="preserve">reikalų </w:t>
      </w:r>
      <w:r w:rsidR="00EC7B00" w:rsidRPr="00FB1D27">
        <w:rPr>
          <w:rFonts w:ascii="Times New Roman" w:hAnsi="Times New Roman" w:cs="Times New Roman"/>
          <w:noProof w:val="0"/>
          <w:sz w:val="24"/>
          <w:szCs w:val="24"/>
        </w:rPr>
        <w:t xml:space="preserve">ministrų susitikimo svarbą, </w:t>
      </w:r>
      <w:r w:rsidR="00EC7B00" w:rsidRPr="00391344">
        <w:rPr>
          <w:rFonts w:ascii="Times New Roman" w:hAnsi="Times New Roman" w:cs="Times New Roman"/>
          <w:b/>
          <w:noProof w:val="0"/>
          <w:sz w:val="24"/>
          <w:szCs w:val="24"/>
        </w:rPr>
        <w:t>ragindami</w:t>
      </w:r>
      <w:r w:rsidR="00EC7B00" w:rsidRPr="00FB1D27">
        <w:rPr>
          <w:rFonts w:ascii="Times New Roman" w:hAnsi="Times New Roman" w:cs="Times New Roman"/>
          <w:noProof w:val="0"/>
          <w:sz w:val="24"/>
          <w:szCs w:val="24"/>
        </w:rPr>
        <w:t xml:space="preserve"> išlaikyti šių teigiam</w:t>
      </w:r>
      <w:r w:rsidR="00471969" w:rsidRPr="00FB1D27">
        <w:rPr>
          <w:rFonts w:ascii="Times New Roman" w:hAnsi="Times New Roman" w:cs="Times New Roman"/>
          <w:noProof w:val="0"/>
          <w:sz w:val="24"/>
          <w:szCs w:val="24"/>
        </w:rPr>
        <w:t>ų poslinkių pagreitį ir dvasią</w:t>
      </w:r>
      <w:r w:rsidR="00FD1BA5">
        <w:rPr>
          <w:rFonts w:ascii="Times New Roman" w:hAnsi="Times New Roman" w:cs="Times New Roman"/>
          <w:noProof w:val="0"/>
          <w:sz w:val="24"/>
          <w:szCs w:val="24"/>
        </w:rPr>
        <w:t>;</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EC7B00" w:rsidRPr="00391344">
        <w:rPr>
          <w:rFonts w:ascii="Times New Roman" w:hAnsi="Times New Roman" w:cs="Times New Roman"/>
          <w:b/>
          <w:noProof w:val="0"/>
          <w:sz w:val="24"/>
          <w:szCs w:val="24"/>
        </w:rPr>
        <w:t xml:space="preserve">pritardami </w:t>
      </w:r>
      <w:r w:rsidR="00EC7B00" w:rsidRPr="00FB1D27">
        <w:rPr>
          <w:rFonts w:ascii="Times New Roman" w:hAnsi="Times New Roman" w:cs="Times New Roman"/>
          <w:noProof w:val="0"/>
          <w:sz w:val="24"/>
          <w:szCs w:val="24"/>
        </w:rPr>
        <w:t>BJVT atliktam nepriklausomos ekspertų grupės, apimančios ir pilietinės visuomenės atstovus, sudarymui, kad ši grupė parengtų ataskaitą su rekomendacijomis dėl Baltijos jūros regiono vizijos po 2020 metų, dėl BJVT vaidmens ateityje ir priemonių plėsti BJVT</w:t>
      </w:r>
      <w:r w:rsidR="00FD1BA5">
        <w:rPr>
          <w:rFonts w:ascii="Times New Roman" w:hAnsi="Times New Roman" w:cs="Times New Roman"/>
          <w:noProof w:val="0"/>
          <w:sz w:val="24"/>
          <w:szCs w:val="24"/>
        </w:rPr>
        <w:t>,</w:t>
      </w:r>
      <w:r w:rsidR="00EC7B00" w:rsidRPr="00FB1D27">
        <w:rPr>
          <w:rFonts w:ascii="Times New Roman" w:hAnsi="Times New Roman" w:cs="Times New Roman"/>
          <w:noProof w:val="0"/>
          <w:sz w:val="24"/>
          <w:szCs w:val="24"/>
        </w:rPr>
        <w:t xml:space="preserve"> kaip politinio dialogo ir praktinio bendra</w:t>
      </w:r>
      <w:r w:rsidR="00471969" w:rsidRPr="00FB1D27">
        <w:rPr>
          <w:rFonts w:ascii="Times New Roman" w:hAnsi="Times New Roman" w:cs="Times New Roman"/>
          <w:noProof w:val="0"/>
          <w:sz w:val="24"/>
          <w:szCs w:val="24"/>
        </w:rPr>
        <w:t>darbiavimo regione forumo</w:t>
      </w:r>
      <w:r w:rsidR="00FD1BA5">
        <w:rPr>
          <w:rFonts w:ascii="Times New Roman" w:hAnsi="Times New Roman" w:cs="Times New Roman"/>
          <w:noProof w:val="0"/>
          <w:sz w:val="24"/>
          <w:szCs w:val="24"/>
        </w:rPr>
        <w:t>,</w:t>
      </w:r>
      <w:r w:rsidR="00471969" w:rsidRPr="00FB1D27">
        <w:rPr>
          <w:rFonts w:ascii="Times New Roman" w:hAnsi="Times New Roman" w:cs="Times New Roman"/>
          <w:noProof w:val="0"/>
          <w:sz w:val="24"/>
          <w:szCs w:val="24"/>
        </w:rPr>
        <w:t xml:space="preserve"> įtaką</w:t>
      </w:r>
      <w:r w:rsidR="00FD1BA5">
        <w:rPr>
          <w:rFonts w:ascii="Times New Roman" w:hAnsi="Times New Roman" w:cs="Times New Roman"/>
          <w:noProof w:val="0"/>
          <w:sz w:val="24"/>
          <w:szCs w:val="24"/>
        </w:rPr>
        <w:t>;</w:t>
      </w:r>
      <w:r w:rsidR="00EC7B00" w:rsidRPr="00FB1D27">
        <w:rPr>
          <w:rFonts w:ascii="Times New Roman" w:hAnsi="Times New Roman" w:cs="Times New Roman"/>
          <w:noProof w:val="0"/>
          <w:sz w:val="24"/>
          <w:szCs w:val="24"/>
        </w:rPr>
        <w:t xml:space="preserve"> </w:t>
      </w:r>
    </w:p>
    <w:p w:rsidR="00D05E5F"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EC7B00" w:rsidRPr="00391344">
        <w:rPr>
          <w:rFonts w:ascii="Times New Roman" w:hAnsi="Times New Roman" w:cs="Times New Roman"/>
          <w:b/>
          <w:noProof w:val="0"/>
          <w:sz w:val="24"/>
          <w:szCs w:val="24"/>
        </w:rPr>
        <w:t>pritardami</w:t>
      </w:r>
      <w:r w:rsidR="00EC7B00" w:rsidRPr="00391344">
        <w:rPr>
          <w:rFonts w:ascii="Times New Roman" w:hAnsi="Times New Roman" w:cs="Times New Roman"/>
          <w:i/>
          <w:noProof w:val="0"/>
          <w:sz w:val="24"/>
          <w:szCs w:val="24"/>
        </w:rPr>
        <w:t xml:space="preserve"> </w:t>
      </w:r>
      <w:r w:rsidR="00EC7B00" w:rsidRPr="00FB1D27">
        <w:rPr>
          <w:rFonts w:ascii="Times New Roman" w:hAnsi="Times New Roman" w:cs="Times New Roman"/>
          <w:noProof w:val="0"/>
          <w:sz w:val="24"/>
          <w:szCs w:val="24"/>
        </w:rPr>
        <w:t>BJVT narių darbo ministerijų atstovų aukščiausiojo lygio susitikimui ir 2017 m</w:t>
      </w:r>
      <w:r w:rsidR="00FD1BA5">
        <w:rPr>
          <w:rFonts w:ascii="Times New Roman" w:hAnsi="Times New Roman" w:cs="Times New Roman"/>
          <w:noProof w:val="0"/>
          <w:sz w:val="24"/>
          <w:szCs w:val="24"/>
        </w:rPr>
        <w:t>.</w:t>
      </w:r>
      <w:r w:rsidR="00EC7B00" w:rsidRPr="00FB1D27">
        <w:rPr>
          <w:rFonts w:ascii="Times New Roman" w:hAnsi="Times New Roman" w:cs="Times New Roman"/>
          <w:noProof w:val="0"/>
          <w:sz w:val="24"/>
          <w:szCs w:val="24"/>
        </w:rPr>
        <w:t xml:space="preserve"> birželio 15 d</w:t>
      </w:r>
      <w:r w:rsidR="00FD1BA5">
        <w:rPr>
          <w:rFonts w:ascii="Times New Roman" w:hAnsi="Times New Roman" w:cs="Times New Roman"/>
          <w:noProof w:val="0"/>
          <w:sz w:val="24"/>
          <w:szCs w:val="24"/>
        </w:rPr>
        <w:t>.</w:t>
      </w:r>
      <w:r w:rsidR="00471969" w:rsidRPr="00FB1D27">
        <w:rPr>
          <w:rFonts w:ascii="Times New Roman" w:hAnsi="Times New Roman" w:cs="Times New Roman"/>
          <w:noProof w:val="0"/>
          <w:sz w:val="24"/>
          <w:szCs w:val="24"/>
        </w:rPr>
        <w:t xml:space="preserve"> Berlyne priimtai deklaracijai</w:t>
      </w:r>
      <w:r w:rsidR="00FD1BA5">
        <w:rPr>
          <w:rFonts w:ascii="Times New Roman" w:hAnsi="Times New Roman" w:cs="Times New Roman"/>
          <w:noProof w:val="0"/>
          <w:sz w:val="24"/>
          <w:szCs w:val="24"/>
        </w:rPr>
        <w:t>;</w:t>
      </w:r>
    </w:p>
    <w:p w:rsidR="00D05E5F"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FD1BA5" w:rsidRPr="00391344">
        <w:rPr>
          <w:rFonts w:ascii="Times New Roman" w:hAnsi="Times New Roman" w:cs="Times New Roman"/>
          <w:b/>
          <w:noProof w:val="0"/>
          <w:sz w:val="24"/>
          <w:szCs w:val="24"/>
        </w:rPr>
        <w:t>p</w:t>
      </w:r>
      <w:r w:rsidR="00590C35">
        <w:rPr>
          <w:rFonts w:ascii="Times New Roman" w:hAnsi="Times New Roman" w:cs="Times New Roman"/>
          <w:b/>
          <w:noProof w:val="0"/>
          <w:sz w:val="24"/>
          <w:szCs w:val="24"/>
        </w:rPr>
        <w:t>alankiai vertindami</w:t>
      </w:r>
      <w:r w:rsidR="00D05E5F" w:rsidRPr="00391344">
        <w:rPr>
          <w:rFonts w:ascii="Times New Roman" w:hAnsi="Times New Roman" w:cs="Times New Roman"/>
          <w:i/>
          <w:noProof w:val="0"/>
          <w:sz w:val="24"/>
          <w:szCs w:val="24"/>
        </w:rPr>
        <w:t xml:space="preserve"> </w:t>
      </w:r>
      <w:r w:rsidR="00D05E5F" w:rsidRPr="00FB1D27">
        <w:rPr>
          <w:rFonts w:ascii="Times New Roman" w:hAnsi="Times New Roman" w:cs="Times New Roman"/>
          <w:noProof w:val="0"/>
          <w:sz w:val="24"/>
          <w:szCs w:val="24"/>
        </w:rPr>
        <w:t xml:space="preserve">BJVT priimtą veiksmų planą „Vizijos </w:t>
      </w:r>
      <w:r w:rsidR="00711223">
        <w:rPr>
          <w:rFonts w:ascii="Times New Roman" w:hAnsi="Times New Roman" w:cs="Times New Roman"/>
          <w:noProof w:val="0"/>
          <w:sz w:val="24"/>
          <w:szCs w:val="24"/>
        </w:rPr>
        <w:t>įgyvendinimas</w:t>
      </w:r>
      <w:r w:rsidR="00D05E5F" w:rsidRPr="00FB1D27">
        <w:rPr>
          <w:rFonts w:ascii="Times New Roman" w:hAnsi="Times New Roman" w:cs="Times New Roman"/>
          <w:noProof w:val="0"/>
          <w:sz w:val="24"/>
          <w:szCs w:val="24"/>
        </w:rPr>
        <w:t>: Baltijos jūros regiono valstybių veiksmų planas iki 2030 metų“ kaip svarb</w:t>
      </w:r>
      <w:r w:rsidR="00FD1BA5">
        <w:rPr>
          <w:rFonts w:ascii="Times New Roman" w:hAnsi="Times New Roman" w:cs="Times New Roman"/>
          <w:noProof w:val="0"/>
          <w:sz w:val="24"/>
          <w:szCs w:val="24"/>
        </w:rPr>
        <w:t>iam</w:t>
      </w:r>
      <w:r w:rsidR="00D05E5F" w:rsidRPr="00FB1D27">
        <w:rPr>
          <w:rFonts w:ascii="Times New Roman" w:hAnsi="Times New Roman" w:cs="Times New Roman"/>
          <w:noProof w:val="0"/>
          <w:sz w:val="24"/>
          <w:szCs w:val="24"/>
        </w:rPr>
        <w:t xml:space="preserve"> žingsn</w:t>
      </w:r>
      <w:r w:rsidR="00FD1BA5">
        <w:rPr>
          <w:rFonts w:ascii="Times New Roman" w:hAnsi="Times New Roman" w:cs="Times New Roman"/>
          <w:noProof w:val="0"/>
          <w:sz w:val="24"/>
          <w:szCs w:val="24"/>
        </w:rPr>
        <w:t>iui</w:t>
      </w:r>
      <w:r w:rsidR="00D05E5F" w:rsidRPr="00FB1D27">
        <w:rPr>
          <w:rFonts w:ascii="Times New Roman" w:hAnsi="Times New Roman" w:cs="Times New Roman"/>
          <w:noProof w:val="0"/>
          <w:sz w:val="24"/>
          <w:szCs w:val="24"/>
        </w:rPr>
        <w:t xml:space="preserve"> siekiant užtikrinti </w:t>
      </w:r>
      <w:r w:rsidR="00994640" w:rsidRPr="00FB1D27">
        <w:rPr>
          <w:rFonts w:ascii="Times New Roman" w:hAnsi="Times New Roman" w:cs="Times New Roman"/>
          <w:noProof w:val="0"/>
          <w:sz w:val="24"/>
          <w:szCs w:val="24"/>
        </w:rPr>
        <w:t xml:space="preserve">tvarią </w:t>
      </w:r>
      <w:r w:rsidR="00D05E5F" w:rsidRPr="00FB1D27">
        <w:rPr>
          <w:rFonts w:ascii="Times New Roman" w:hAnsi="Times New Roman" w:cs="Times New Roman"/>
          <w:noProof w:val="0"/>
          <w:sz w:val="24"/>
          <w:szCs w:val="24"/>
        </w:rPr>
        <w:t>Baltijos jūr</w:t>
      </w:r>
      <w:r w:rsidR="00471969" w:rsidRPr="00FB1D27">
        <w:rPr>
          <w:rFonts w:ascii="Times New Roman" w:hAnsi="Times New Roman" w:cs="Times New Roman"/>
          <w:noProof w:val="0"/>
          <w:sz w:val="24"/>
          <w:szCs w:val="24"/>
        </w:rPr>
        <w:t>os regiono plėtrą</w:t>
      </w:r>
      <w:r w:rsidR="00FD1BA5">
        <w:rPr>
          <w:rFonts w:ascii="Times New Roman" w:hAnsi="Times New Roman" w:cs="Times New Roman"/>
          <w:noProof w:val="0"/>
          <w:sz w:val="24"/>
          <w:szCs w:val="24"/>
        </w:rPr>
        <w:t>;</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EC7B00" w:rsidRPr="00391344">
        <w:rPr>
          <w:rFonts w:ascii="Times New Roman" w:hAnsi="Times New Roman" w:cs="Times New Roman"/>
          <w:b/>
          <w:noProof w:val="0"/>
          <w:sz w:val="24"/>
          <w:szCs w:val="24"/>
        </w:rPr>
        <w:t xml:space="preserve">džiaugdamiesi </w:t>
      </w:r>
      <w:r w:rsidR="00EC7B00" w:rsidRPr="00FB1D27">
        <w:rPr>
          <w:rFonts w:ascii="Times New Roman" w:hAnsi="Times New Roman" w:cs="Times New Roman"/>
          <w:noProof w:val="0"/>
          <w:sz w:val="24"/>
          <w:szCs w:val="24"/>
        </w:rPr>
        <w:t xml:space="preserve">BJVT sprendimu pratęsti Tarybos </w:t>
      </w:r>
      <w:r w:rsidR="00FD1BA5">
        <w:rPr>
          <w:rFonts w:ascii="Times New Roman" w:hAnsi="Times New Roman" w:cs="Times New Roman"/>
          <w:noProof w:val="0"/>
          <w:sz w:val="24"/>
          <w:szCs w:val="24"/>
        </w:rPr>
        <w:t>p</w:t>
      </w:r>
      <w:r w:rsidR="00EC7B00" w:rsidRPr="00FB1D27">
        <w:rPr>
          <w:rFonts w:ascii="Times New Roman" w:hAnsi="Times New Roman" w:cs="Times New Roman"/>
          <w:noProof w:val="0"/>
          <w:sz w:val="24"/>
          <w:szCs w:val="24"/>
        </w:rPr>
        <w:t>aramos projektams priemonės veikimą 2017–2019 metais, pabrėždami šios priemonės reikšmę remiant strategiškai svarbius B</w:t>
      </w:r>
      <w:r w:rsidR="00471969" w:rsidRPr="00FB1D27">
        <w:rPr>
          <w:rFonts w:ascii="Times New Roman" w:hAnsi="Times New Roman" w:cs="Times New Roman"/>
          <w:noProof w:val="0"/>
          <w:sz w:val="24"/>
          <w:szCs w:val="24"/>
        </w:rPr>
        <w:t>altijos jūros regiono projektus</w:t>
      </w:r>
      <w:r w:rsidR="00FD1BA5">
        <w:rPr>
          <w:rFonts w:ascii="Times New Roman" w:hAnsi="Times New Roman" w:cs="Times New Roman"/>
          <w:noProof w:val="0"/>
          <w:sz w:val="24"/>
          <w:szCs w:val="24"/>
        </w:rPr>
        <w:t>;</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EC7B00" w:rsidRPr="00391344">
        <w:rPr>
          <w:rFonts w:ascii="Times New Roman" w:hAnsi="Times New Roman" w:cs="Times New Roman"/>
          <w:b/>
          <w:noProof w:val="0"/>
          <w:sz w:val="24"/>
          <w:szCs w:val="24"/>
        </w:rPr>
        <w:t>remdami ir skatindami</w:t>
      </w:r>
      <w:r w:rsidR="00EC7B00" w:rsidRPr="00FB1D27">
        <w:rPr>
          <w:rFonts w:ascii="Times New Roman" w:hAnsi="Times New Roman" w:cs="Times New Roman"/>
          <w:noProof w:val="0"/>
          <w:sz w:val="24"/>
          <w:szCs w:val="24"/>
        </w:rPr>
        <w:t xml:space="preserve"> viešojo ir privataus sektorių praktinę sąveiką kaip tarpvalstybinio bendradarbiavimo priemonę, Baltijos jūros regionui naudingus ekonomiškai perspektyvius veiksmus ir projektus, atsižvelgdami į nuolatinę Sankt Peterburgo iniciatyvos įgyvendinimo pažangą</w:t>
      </w:r>
      <w:r w:rsidR="00FD1BA5">
        <w:rPr>
          <w:rFonts w:ascii="Times New Roman" w:hAnsi="Times New Roman" w:cs="Times New Roman"/>
          <w:noProof w:val="0"/>
          <w:sz w:val="24"/>
          <w:szCs w:val="24"/>
        </w:rPr>
        <w:t>;</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D05E5F" w:rsidRPr="00391344">
        <w:rPr>
          <w:rFonts w:ascii="Times New Roman" w:hAnsi="Times New Roman" w:cs="Times New Roman"/>
          <w:b/>
          <w:noProof w:val="0"/>
          <w:sz w:val="24"/>
          <w:szCs w:val="24"/>
        </w:rPr>
        <w:t>toliau stengdamiesi</w:t>
      </w:r>
      <w:r w:rsidR="00D05E5F" w:rsidRPr="00FB1D27">
        <w:rPr>
          <w:rFonts w:ascii="Times New Roman" w:hAnsi="Times New Roman" w:cs="Times New Roman"/>
          <w:noProof w:val="0"/>
          <w:sz w:val="24"/>
          <w:szCs w:val="24"/>
        </w:rPr>
        <w:t xml:space="preserve"> įtraukti jaunimą į BJ</w:t>
      </w:r>
      <w:r w:rsidR="00FD1BA5">
        <w:rPr>
          <w:rFonts w:ascii="Times New Roman" w:hAnsi="Times New Roman" w:cs="Times New Roman"/>
          <w:noProof w:val="0"/>
          <w:sz w:val="24"/>
          <w:szCs w:val="24"/>
        </w:rPr>
        <w:t>Š</w:t>
      </w:r>
      <w:r w:rsidR="00D05E5F" w:rsidRPr="00FB1D27">
        <w:rPr>
          <w:rFonts w:ascii="Times New Roman" w:hAnsi="Times New Roman" w:cs="Times New Roman"/>
          <w:noProof w:val="0"/>
          <w:sz w:val="24"/>
          <w:szCs w:val="24"/>
        </w:rPr>
        <w:t>PK darbo grupių veiklos procedūras</w:t>
      </w:r>
      <w:r w:rsidR="00711223">
        <w:rPr>
          <w:rFonts w:ascii="Times New Roman" w:hAnsi="Times New Roman" w:cs="Times New Roman"/>
          <w:noProof w:val="0"/>
          <w:sz w:val="24"/>
          <w:szCs w:val="24"/>
        </w:rPr>
        <w:t>;</w:t>
      </w:r>
      <w:r w:rsidR="00D05E5F" w:rsidRPr="00FB1D27">
        <w:rPr>
          <w:rFonts w:ascii="Times New Roman" w:hAnsi="Times New Roman" w:cs="Times New Roman"/>
          <w:noProof w:val="0"/>
          <w:sz w:val="24"/>
          <w:szCs w:val="24"/>
        </w:rPr>
        <w:t xml:space="preserve"> </w:t>
      </w:r>
      <w:r w:rsidR="00FD1BA5">
        <w:rPr>
          <w:rFonts w:ascii="Times New Roman" w:hAnsi="Times New Roman" w:cs="Times New Roman"/>
          <w:noProof w:val="0"/>
          <w:sz w:val="24"/>
          <w:szCs w:val="24"/>
        </w:rPr>
        <w:t>aktyvi</w:t>
      </w:r>
      <w:r w:rsidR="00D05E5F" w:rsidRPr="00FB1D27">
        <w:rPr>
          <w:rFonts w:ascii="Times New Roman" w:hAnsi="Times New Roman" w:cs="Times New Roman"/>
          <w:noProof w:val="0"/>
          <w:sz w:val="24"/>
          <w:szCs w:val="24"/>
        </w:rPr>
        <w:t xml:space="preserve"> diskusija su šalių narių parlamentų </w:t>
      </w:r>
      <w:r w:rsidR="00FD1BA5">
        <w:rPr>
          <w:rFonts w:ascii="Times New Roman" w:hAnsi="Times New Roman" w:cs="Times New Roman"/>
          <w:noProof w:val="0"/>
          <w:sz w:val="24"/>
          <w:szCs w:val="24"/>
        </w:rPr>
        <w:t>paskirtais</w:t>
      </w:r>
      <w:r w:rsidR="00D05E5F" w:rsidRPr="00FB1D27">
        <w:rPr>
          <w:rFonts w:ascii="Times New Roman" w:hAnsi="Times New Roman" w:cs="Times New Roman"/>
          <w:noProof w:val="0"/>
          <w:sz w:val="24"/>
          <w:szCs w:val="24"/>
        </w:rPr>
        <w:t xml:space="preserve"> jaunuoliais gali ypač pasitarnauti antr</w:t>
      </w:r>
      <w:r w:rsidR="00FD1BA5">
        <w:rPr>
          <w:rFonts w:ascii="Times New Roman" w:hAnsi="Times New Roman" w:cs="Times New Roman"/>
          <w:noProof w:val="0"/>
          <w:sz w:val="24"/>
          <w:szCs w:val="24"/>
        </w:rPr>
        <w:t>uoju</w:t>
      </w:r>
      <w:r w:rsidR="00D05E5F" w:rsidRPr="00FB1D27">
        <w:rPr>
          <w:rFonts w:ascii="Times New Roman" w:hAnsi="Times New Roman" w:cs="Times New Roman"/>
          <w:noProof w:val="0"/>
          <w:sz w:val="24"/>
          <w:szCs w:val="24"/>
        </w:rPr>
        <w:t xml:space="preserve"> dvejų metų kadencijos darbo grupės </w:t>
      </w:r>
      <w:r w:rsidR="00FD1BA5">
        <w:rPr>
          <w:rFonts w:ascii="Times New Roman" w:hAnsi="Times New Roman" w:cs="Times New Roman"/>
          <w:noProof w:val="0"/>
          <w:sz w:val="24"/>
          <w:szCs w:val="24"/>
        </w:rPr>
        <w:t>veiklos etapu</w:t>
      </w:r>
      <w:r w:rsidR="00D05E5F" w:rsidRPr="00FB1D27">
        <w:rPr>
          <w:rFonts w:ascii="Times New Roman" w:hAnsi="Times New Roman" w:cs="Times New Roman"/>
          <w:noProof w:val="0"/>
          <w:sz w:val="24"/>
          <w:szCs w:val="24"/>
        </w:rPr>
        <w:t xml:space="preserve"> rengiantis metinei konferencijai</w:t>
      </w:r>
      <w:r w:rsidR="00FD1BA5">
        <w:rPr>
          <w:rFonts w:ascii="Times New Roman" w:hAnsi="Times New Roman" w:cs="Times New Roman"/>
          <w:noProof w:val="0"/>
          <w:sz w:val="24"/>
          <w:szCs w:val="24"/>
        </w:rPr>
        <w:t>;</w:t>
      </w:r>
      <w:r w:rsidR="00D05E5F" w:rsidRPr="00FB1D27">
        <w:rPr>
          <w:rFonts w:ascii="Times New Roman" w:hAnsi="Times New Roman" w:cs="Times New Roman"/>
          <w:noProof w:val="0"/>
          <w:sz w:val="24"/>
          <w:szCs w:val="24"/>
        </w:rPr>
        <w:t xml:space="preserve"> </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EC7B00" w:rsidRPr="00391344">
        <w:rPr>
          <w:rFonts w:ascii="Times New Roman" w:hAnsi="Times New Roman" w:cs="Times New Roman"/>
          <w:b/>
          <w:noProof w:val="0"/>
          <w:sz w:val="24"/>
          <w:szCs w:val="24"/>
        </w:rPr>
        <w:t xml:space="preserve">nerimaudami </w:t>
      </w:r>
      <w:r w:rsidR="00EC7B00" w:rsidRPr="00FB1D27">
        <w:rPr>
          <w:rFonts w:ascii="Times New Roman" w:hAnsi="Times New Roman" w:cs="Times New Roman"/>
          <w:noProof w:val="0"/>
          <w:sz w:val="24"/>
          <w:szCs w:val="24"/>
        </w:rPr>
        <w:t>dėl vis dažnesnių teroro išpuolių po paskutin</w:t>
      </w:r>
      <w:r w:rsidR="00711223">
        <w:rPr>
          <w:rFonts w:ascii="Times New Roman" w:hAnsi="Times New Roman" w:cs="Times New Roman"/>
          <w:noProof w:val="0"/>
          <w:sz w:val="24"/>
          <w:szCs w:val="24"/>
        </w:rPr>
        <w:t>ės</w:t>
      </w:r>
      <w:r w:rsidR="00EC7B00" w:rsidRPr="00FB1D27">
        <w:rPr>
          <w:rFonts w:ascii="Times New Roman" w:hAnsi="Times New Roman" w:cs="Times New Roman"/>
          <w:noProof w:val="0"/>
          <w:sz w:val="24"/>
          <w:szCs w:val="24"/>
        </w:rPr>
        <w:t xml:space="preserve"> BJ</w:t>
      </w:r>
      <w:r w:rsidR="00711223">
        <w:rPr>
          <w:rFonts w:ascii="Times New Roman" w:hAnsi="Times New Roman" w:cs="Times New Roman"/>
          <w:noProof w:val="0"/>
          <w:sz w:val="24"/>
          <w:szCs w:val="24"/>
        </w:rPr>
        <w:t>Š</w:t>
      </w:r>
      <w:r w:rsidR="00EC7B00" w:rsidRPr="00FB1D27">
        <w:rPr>
          <w:rFonts w:ascii="Times New Roman" w:hAnsi="Times New Roman" w:cs="Times New Roman"/>
          <w:noProof w:val="0"/>
          <w:sz w:val="24"/>
          <w:szCs w:val="24"/>
        </w:rPr>
        <w:t xml:space="preserve">PK Rygoje, konkrečiai dėl išpuolių Stokholme, Sankt Peterburge ir Berlyne, </w:t>
      </w:r>
      <w:r w:rsidR="00EC7B00" w:rsidRPr="00391344">
        <w:rPr>
          <w:rFonts w:ascii="Times New Roman" w:hAnsi="Times New Roman" w:cs="Times New Roman"/>
          <w:b/>
          <w:noProof w:val="0"/>
          <w:sz w:val="24"/>
          <w:szCs w:val="24"/>
        </w:rPr>
        <w:t>patvirtindami</w:t>
      </w:r>
      <w:r w:rsidR="00EC7B00" w:rsidRPr="00FB1D27">
        <w:rPr>
          <w:rFonts w:ascii="Times New Roman" w:hAnsi="Times New Roman" w:cs="Times New Roman"/>
          <w:noProof w:val="0"/>
          <w:sz w:val="24"/>
          <w:szCs w:val="24"/>
        </w:rPr>
        <w:t xml:space="preserve"> 25-o</w:t>
      </w:r>
      <w:r w:rsidR="00711223">
        <w:rPr>
          <w:rFonts w:ascii="Times New Roman" w:hAnsi="Times New Roman" w:cs="Times New Roman"/>
          <w:noProof w:val="0"/>
          <w:sz w:val="24"/>
          <w:szCs w:val="24"/>
        </w:rPr>
        <w:t xml:space="preserve">sios </w:t>
      </w:r>
      <w:r w:rsidR="00711223">
        <w:rPr>
          <w:rFonts w:ascii="Times New Roman" w:hAnsi="Times New Roman" w:cs="Times New Roman"/>
          <w:noProof w:val="0"/>
          <w:sz w:val="24"/>
          <w:szCs w:val="24"/>
        </w:rPr>
        <w:lastRenderedPageBreak/>
        <w:t>konferencijos</w:t>
      </w:r>
      <w:r w:rsidR="00EC7B00" w:rsidRPr="00FB1D27">
        <w:rPr>
          <w:rFonts w:ascii="Times New Roman" w:hAnsi="Times New Roman" w:cs="Times New Roman"/>
          <w:noProof w:val="0"/>
          <w:sz w:val="24"/>
          <w:szCs w:val="24"/>
        </w:rPr>
        <w:t xml:space="preserve"> rezoliucijoje išsakytą poziciją ir </w:t>
      </w:r>
      <w:r w:rsidR="00EC7B00" w:rsidRPr="00391344">
        <w:rPr>
          <w:rFonts w:ascii="Times New Roman" w:hAnsi="Times New Roman" w:cs="Times New Roman"/>
          <w:b/>
          <w:noProof w:val="0"/>
          <w:sz w:val="24"/>
          <w:szCs w:val="24"/>
        </w:rPr>
        <w:t>griežtai smerkdami</w:t>
      </w:r>
      <w:r w:rsidR="00EC7B00" w:rsidRPr="00FB1D27">
        <w:rPr>
          <w:rFonts w:ascii="Times New Roman" w:hAnsi="Times New Roman" w:cs="Times New Roman"/>
          <w:noProof w:val="0"/>
          <w:sz w:val="24"/>
          <w:szCs w:val="24"/>
        </w:rPr>
        <w:t xml:space="preserve"> visų rūšių terorizmą kaip mūsų piliečiams ir vertybėms didėjančią bendrą grėsmę, su kuria galima susid</w:t>
      </w:r>
      <w:r w:rsidR="0021680C" w:rsidRPr="00FB1D27">
        <w:rPr>
          <w:rFonts w:ascii="Times New Roman" w:hAnsi="Times New Roman" w:cs="Times New Roman"/>
          <w:noProof w:val="0"/>
          <w:sz w:val="24"/>
          <w:szCs w:val="24"/>
        </w:rPr>
        <w:t>oroti tik bendromis pastangomis</w:t>
      </w:r>
      <w:r w:rsidR="00711223">
        <w:rPr>
          <w:rFonts w:ascii="Times New Roman" w:hAnsi="Times New Roman" w:cs="Times New Roman"/>
          <w:noProof w:val="0"/>
          <w:sz w:val="24"/>
          <w:szCs w:val="24"/>
        </w:rPr>
        <w:t>;</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Pr="00391344">
        <w:rPr>
          <w:rFonts w:ascii="Times New Roman" w:hAnsi="Times New Roman" w:cs="Times New Roman"/>
          <w:b/>
          <w:noProof w:val="0"/>
          <w:sz w:val="24"/>
          <w:szCs w:val="24"/>
        </w:rPr>
        <w:t xml:space="preserve">būdami </w:t>
      </w:r>
      <w:r w:rsidR="00EC7B00" w:rsidRPr="00391344">
        <w:rPr>
          <w:rFonts w:ascii="Times New Roman" w:hAnsi="Times New Roman" w:cs="Times New Roman"/>
          <w:b/>
          <w:noProof w:val="0"/>
          <w:sz w:val="24"/>
          <w:szCs w:val="24"/>
        </w:rPr>
        <w:t>įsitikinę</w:t>
      </w:r>
      <w:r w:rsidR="00EC7B00" w:rsidRPr="00FB1D27">
        <w:rPr>
          <w:rFonts w:ascii="Times New Roman" w:hAnsi="Times New Roman" w:cs="Times New Roman"/>
          <w:noProof w:val="0"/>
          <w:sz w:val="24"/>
          <w:szCs w:val="24"/>
        </w:rPr>
        <w:t>, kad migracija ir integracija yra didžiulis iššūkis visoms Baltijos jūros regiono šalims, taip pat puiki galimybė tolesniam šali</w:t>
      </w:r>
      <w:r w:rsidR="00690254" w:rsidRPr="00FB1D27">
        <w:rPr>
          <w:rFonts w:ascii="Times New Roman" w:hAnsi="Times New Roman" w:cs="Times New Roman"/>
          <w:noProof w:val="0"/>
          <w:sz w:val="24"/>
          <w:szCs w:val="24"/>
        </w:rPr>
        <w:t>ų vystymuisi</w:t>
      </w:r>
      <w:r w:rsidR="00994640">
        <w:rPr>
          <w:rFonts w:ascii="Times New Roman" w:hAnsi="Times New Roman" w:cs="Times New Roman"/>
          <w:noProof w:val="0"/>
          <w:sz w:val="24"/>
          <w:szCs w:val="24"/>
        </w:rPr>
        <w:t>;</w:t>
      </w:r>
      <w:r w:rsidR="00690254" w:rsidRPr="00FB1D27">
        <w:rPr>
          <w:rFonts w:ascii="Times New Roman" w:hAnsi="Times New Roman" w:cs="Times New Roman"/>
          <w:noProof w:val="0"/>
          <w:sz w:val="24"/>
          <w:szCs w:val="24"/>
        </w:rPr>
        <w:t xml:space="preserve"> </w:t>
      </w:r>
      <w:r w:rsidR="00994640">
        <w:rPr>
          <w:rFonts w:ascii="Times New Roman" w:hAnsi="Times New Roman" w:cs="Times New Roman"/>
          <w:noProof w:val="0"/>
          <w:sz w:val="24"/>
          <w:szCs w:val="24"/>
        </w:rPr>
        <w:t>m</w:t>
      </w:r>
      <w:r w:rsidR="00EC7B00" w:rsidRPr="00FB1D27">
        <w:rPr>
          <w:rFonts w:ascii="Times New Roman" w:hAnsi="Times New Roman" w:cs="Times New Roman"/>
          <w:noProof w:val="0"/>
          <w:sz w:val="24"/>
          <w:szCs w:val="24"/>
        </w:rPr>
        <w:t>igracijos ir integracijos klausimams spręsti būtinas intensyvus Baltijos jūros regiono valstybių dialogas, glaudus bendradarb</w:t>
      </w:r>
      <w:r w:rsidR="0021680C" w:rsidRPr="00FB1D27">
        <w:rPr>
          <w:rFonts w:ascii="Times New Roman" w:hAnsi="Times New Roman" w:cs="Times New Roman"/>
          <w:noProof w:val="0"/>
          <w:sz w:val="24"/>
          <w:szCs w:val="24"/>
        </w:rPr>
        <w:t>iavimas ir koordinuota politika</w:t>
      </w:r>
      <w:r w:rsidR="00711223">
        <w:rPr>
          <w:rFonts w:ascii="Times New Roman" w:hAnsi="Times New Roman" w:cs="Times New Roman"/>
          <w:noProof w:val="0"/>
          <w:sz w:val="24"/>
          <w:szCs w:val="24"/>
        </w:rPr>
        <w:t>;</w:t>
      </w:r>
    </w:p>
    <w:p w:rsidR="00227B70" w:rsidRPr="00FB1D27" w:rsidRDefault="00EC7B00" w:rsidP="00227B70">
      <w:pPr>
        <w:suppressAutoHyphens/>
        <w:spacing w:after="0" w:line="360" w:lineRule="auto"/>
        <w:ind w:firstLine="720"/>
        <w:jc w:val="both"/>
        <w:rPr>
          <w:rFonts w:ascii="Times New Roman" w:hAnsi="Times New Roman" w:cs="Times New Roman"/>
          <w:noProof w:val="0"/>
          <w:sz w:val="24"/>
          <w:szCs w:val="24"/>
        </w:rPr>
      </w:pPr>
      <w:r w:rsidRPr="00391344">
        <w:rPr>
          <w:rFonts w:ascii="Times New Roman" w:hAnsi="Times New Roman" w:cs="Times New Roman"/>
          <w:b/>
          <w:noProof w:val="0"/>
          <w:sz w:val="24"/>
          <w:szCs w:val="24"/>
        </w:rPr>
        <w:t>aptardami</w:t>
      </w:r>
      <w:r w:rsidRPr="00FB1D27">
        <w:rPr>
          <w:rFonts w:ascii="Times New Roman" w:hAnsi="Times New Roman" w:cs="Times New Roman"/>
          <w:noProof w:val="0"/>
          <w:sz w:val="24"/>
          <w:szCs w:val="24"/>
        </w:rPr>
        <w:t xml:space="preserve"> Baltijos jūros regiono valstybių bendradarbiavimą ir aktyvumą, taip pat </w:t>
      </w:r>
      <w:proofErr w:type="spellStart"/>
      <w:r w:rsidRPr="00FB1D27">
        <w:rPr>
          <w:rFonts w:ascii="Times New Roman" w:hAnsi="Times New Roman" w:cs="Times New Roman"/>
          <w:noProof w:val="0"/>
          <w:sz w:val="24"/>
          <w:szCs w:val="24"/>
        </w:rPr>
        <w:t>inovatyvius</w:t>
      </w:r>
      <w:proofErr w:type="spellEnd"/>
      <w:r w:rsidRPr="00FB1D27">
        <w:rPr>
          <w:rFonts w:ascii="Times New Roman" w:hAnsi="Times New Roman" w:cs="Times New Roman"/>
          <w:noProof w:val="0"/>
          <w:sz w:val="24"/>
          <w:szCs w:val="24"/>
        </w:rPr>
        <w:t xml:space="preserve"> mokslus ir ekologinį turizmą,</w:t>
      </w:r>
    </w:p>
    <w:p w:rsidR="00EC7B00" w:rsidRPr="00FB1D27" w:rsidRDefault="00EC7B00" w:rsidP="00227B70">
      <w:pPr>
        <w:suppressAutoHyphens/>
        <w:spacing w:after="0" w:line="360" w:lineRule="auto"/>
        <w:ind w:firstLine="720"/>
        <w:jc w:val="both"/>
        <w:rPr>
          <w:rFonts w:ascii="Times New Roman" w:hAnsi="Times New Roman" w:cs="Times New Roman"/>
          <w:noProof w:val="0"/>
          <w:sz w:val="24"/>
          <w:szCs w:val="24"/>
        </w:rPr>
      </w:pPr>
      <w:r w:rsidRPr="00391344">
        <w:rPr>
          <w:rFonts w:ascii="Times New Roman" w:hAnsi="Times New Roman" w:cs="Times New Roman"/>
          <w:b/>
          <w:noProof w:val="0"/>
          <w:sz w:val="24"/>
          <w:szCs w:val="24"/>
        </w:rPr>
        <w:t>ragina</w:t>
      </w:r>
      <w:r w:rsidRPr="00FB1D27">
        <w:rPr>
          <w:rFonts w:ascii="Times New Roman" w:hAnsi="Times New Roman" w:cs="Times New Roman"/>
          <w:noProof w:val="0"/>
          <w:sz w:val="24"/>
          <w:szCs w:val="24"/>
        </w:rPr>
        <w:t xml:space="preserve"> </w:t>
      </w:r>
      <w:r w:rsidRPr="00391344">
        <w:rPr>
          <w:rFonts w:ascii="Times New Roman" w:hAnsi="Times New Roman" w:cs="Times New Roman"/>
          <w:b/>
          <w:noProof w:val="0"/>
          <w:sz w:val="24"/>
          <w:szCs w:val="24"/>
        </w:rPr>
        <w:t>Baltijos jūros regiono valstybių vyriausybes, BJVT ir E</w:t>
      </w:r>
      <w:r w:rsidR="00711223" w:rsidRPr="00391344">
        <w:rPr>
          <w:rFonts w:ascii="Times New Roman" w:hAnsi="Times New Roman" w:cs="Times New Roman"/>
          <w:b/>
          <w:noProof w:val="0"/>
          <w:sz w:val="24"/>
          <w:szCs w:val="24"/>
        </w:rPr>
        <w:t xml:space="preserve">uropos </w:t>
      </w:r>
      <w:r w:rsidRPr="00391344">
        <w:rPr>
          <w:rFonts w:ascii="Times New Roman" w:hAnsi="Times New Roman" w:cs="Times New Roman"/>
          <w:b/>
          <w:noProof w:val="0"/>
          <w:sz w:val="24"/>
          <w:szCs w:val="24"/>
        </w:rPr>
        <w:t>S</w:t>
      </w:r>
      <w:r w:rsidR="00711223" w:rsidRPr="00391344">
        <w:rPr>
          <w:rFonts w:ascii="Times New Roman" w:hAnsi="Times New Roman" w:cs="Times New Roman"/>
          <w:b/>
          <w:noProof w:val="0"/>
          <w:sz w:val="24"/>
          <w:szCs w:val="24"/>
        </w:rPr>
        <w:t>ąjungą</w:t>
      </w:r>
      <w:r w:rsidR="00711223">
        <w:rPr>
          <w:rFonts w:ascii="Times New Roman" w:hAnsi="Times New Roman" w:cs="Times New Roman"/>
          <w:noProof w:val="0"/>
          <w:sz w:val="24"/>
          <w:szCs w:val="24"/>
        </w:rPr>
        <w:t>:</w:t>
      </w:r>
    </w:p>
    <w:p w:rsidR="00227B70" w:rsidRPr="00FB1D27" w:rsidRDefault="00227B70" w:rsidP="00227B70">
      <w:pPr>
        <w:suppressAutoHyphens/>
        <w:spacing w:after="0" w:line="360" w:lineRule="auto"/>
        <w:ind w:firstLine="720"/>
        <w:jc w:val="both"/>
        <w:rPr>
          <w:rFonts w:ascii="Times New Roman" w:hAnsi="Times New Roman" w:cs="Times New Roman"/>
          <w:noProof w:val="0"/>
          <w:sz w:val="24"/>
          <w:szCs w:val="24"/>
        </w:rPr>
      </w:pPr>
    </w:p>
    <w:p w:rsidR="00EC7B00" w:rsidRPr="00FB1D27" w:rsidRDefault="00EC7B00" w:rsidP="00227B70">
      <w:pPr>
        <w:suppressAutoHyphens/>
        <w:spacing w:after="0" w:line="360" w:lineRule="auto"/>
        <w:ind w:firstLine="720"/>
        <w:jc w:val="both"/>
        <w:rPr>
          <w:rFonts w:ascii="Times New Roman" w:hAnsi="Times New Roman" w:cs="Times New Roman"/>
          <w:b/>
          <w:noProof w:val="0"/>
          <w:sz w:val="24"/>
          <w:szCs w:val="24"/>
        </w:rPr>
      </w:pPr>
      <w:r w:rsidRPr="00FB1D27">
        <w:rPr>
          <w:rFonts w:ascii="Times New Roman" w:hAnsi="Times New Roman" w:cs="Times New Roman"/>
          <w:b/>
          <w:noProof w:val="0"/>
          <w:sz w:val="24"/>
          <w:szCs w:val="24"/>
        </w:rPr>
        <w:t>Regiono bendradarbiavimas</w:t>
      </w:r>
    </w:p>
    <w:p w:rsidR="00EC7B00" w:rsidRPr="00FB1D27" w:rsidRDefault="007D4BBB"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1) intensyvinti Baltijos jūros regiono valstybių bendradarbiavimą, apimantį Šiaurės dimensiją, E</w:t>
      </w:r>
      <w:r w:rsidR="00CC5B3C">
        <w:rPr>
          <w:rFonts w:ascii="Times New Roman" w:hAnsi="Times New Roman" w:cs="Times New Roman"/>
          <w:noProof w:val="0"/>
          <w:sz w:val="24"/>
          <w:szCs w:val="24"/>
        </w:rPr>
        <w:t xml:space="preserve">uropos </w:t>
      </w:r>
      <w:r w:rsidRPr="00FB1D27">
        <w:rPr>
          <w:rFonts w:ascii="Times New Roman" w:hAnsi="Times New Roman" w:cs="Times New Roman"/>
          <w:noProof w:val="0"/>
          <w:sz w:val="24"/>
          <w:szCs w:val="24"/>
        </w:rPr>
        <w:t>S</w:t>
      </w:r>
      <w:r w:rsidR="00CC5B3C">
        <w:rPr>
          <w:rFonts w:ascii="Times New Roman" w:hAnsi="Times New Roman" w:cs="Times New Roman"/>
          <w:noProof w:val="0"/>
          <w:sz w:val="24"/>
          <w:szCs w:val="24"/>
        </w:rPr>
        <w:t>ąjungos</w:t>
      </w:r>
      <w:r w:rsidRPr="00FB1D27">
        <w:rPr>
          <w:rFonts w:ascii="Times New Roman" w:hAnsi="Times New Roman" w:cs="Times New Roman"/>
          <w:noProof w:val="0"/>
          <w:sz w:val="24"/>
          <w:szCs w:val="24"/>
        </w:rPr>
        <w:t xml:space="preserve"> Baltijos jūros regiono valstybių strategiją, Rusijos Šiaurės Vakarų federalinės apygardos socialinės ir ekonominės plėtros strategiją, kitus regiono subjektus, nustatyti bendrus prioritetus, plėtoti atitinkamas regionines strategijas ir veiksmų planus siekiant užtikrinti bendrus interesus ir abipusę naudą. Makroekonominės strategijos suburia suinteresuotąsias šalis ir subjektus iš visų sektorių ir valdymo lygių, o </w:t>
      </w:r>
      <w:proofErr w:type="spellStart"/>
      <w:r w:rsidRPr="00FB1D27">
        <w:rPr>
          <w:rFonts w:ascii="Times New Roman" w:hAnsi="Times New Roman" w:cs="Times New Roman"/>
          <w:noProof w:val="0"/>
          <w:sz w:val="24"/>
          <w:szCs w:val="24"/>
        </w:rPr>
        <w:t>makroregioninės</w:t>
      </w:r>
      <w:proofErr w:type="spellEnd"/>
      <w:r w:rsidRPr="00FB1D27">
        <w:rPr>
          <w:rFonts w:ascii="Times New Roman" w:hAnsi="Times New Roman" w:cs="Times New Roman"/>
          <w:noProof w:val="0"/>
          <w:sz w:val="24"/>
          <w:szCs w:val="24"/>
        </w:rPr>
        <w:t xml:space="preserve"> strategijos padeda kaimyninėms šalims veiksmingai gerinti santykius, taigi pasitarnauja Europos kaimynystės politikai;</w:t>
      </w:r>
    </w:p>
    <w:p w:rsidR="00EC7B00" w:rsidRPr="00FB1D27" w:rsidRDefault="00EC7B00"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2) toliau stiprinti Baltijos jūros aplinkos apsaugos komisiją (HELCOM)</w:t>
      </w:r>
      <w:r w:rsidR="00CC5B3C">
        <w:rPr>
          <w:rFonts w:ascii="Times New Roman" w:hAnsi="Times New Roman" w:cs="Times New Roman"/>
          <w:noProof w:val="0"/>
          <w:sz w:val="24"/>
          <w:szCs w:val="24"/>
        </w:rPr>
        <w:t>,</w:t>
      </w:r>
      <w:r w:rsidRPr="00FB1D27">
        <w:rPr>
          <w:rFonts w:ascii="Times New Roman" w:hAnsi="Times New Roman" w:cs="Times New Roman"/>
          <w:noProof w:val="0"/>
          <w:sz w:val="24"/>
          <w:szCs w:val="24"/>
        </w:rPr>
        <w:t xml:space="preserve"> kaip Jungtinių Tautų Darnaus vy</w:t>
      </w:r>
      <w:r w:rsidR="007E25D0" w:rsidRPr="00FB1D27">
        <w:rPr>
          <w:rFonts w:ascii="Times New Roman" w:hAnsi="Times New Roman" w:cs="Times New Roman"/>
          <w:noProof w:val="0"/>
          <w:sz w:val="24"/>
          <w:szCs w:val="24"/>
        </w:rPr>
        <w:t>stymosi darbotvarkės iki 2030 metų</w:t>
      </w:r>
      <w:r w:rsidRPr="00FB1D27">
        <w:rPr>
          <w:rFonts w:ascii="Times New Roman" w:hAnsi="Times New Roman" w:cs="Times New Roman"/>
          <w:noProof w:val="0"/>
          <w:sz w:val="24"/>
          <w:szCs w:val="24"/>
        </w:rPr>
        <w:t xml:space="preserve"> su vandenynais susijusių tikslų regioninio įgyvendinimo koordinator</w:t>
      </w:r>
      <w:r w:rsidR="00CC5B3C">
        <w:rPr>
          <w:rFonts w:ascii="Times New Roman" w:hAnsi="Times New Roman" w:cs="Times New Roman"/>
          <w:noProof w:val="0"/>
          <w:sz w:val="24"/>
          <w:szCs w:val="24"/>
        </w:rPr>
        <w:t>ę</w:t>
      </w:r>
      <w:r w:rsidRPr="00FB1D27">
        <w:rPr>
          <w:rFonts w:ascii="Times New Roman" w:hAnsi="Times New Roman" w:cs="Times New Roman"/>
          <w:noProof w:val="0"/>
          <w:sz w:val="24"/>
          <w:szCs w:val="24"/>
        </w:rPr>
        <w:t>, aktyviau įgyvendinti HELCOM Baltijos jūros veiksmų planą, įsipareigoti pagerinti Baltijos jūros aplinkos būklę iki 2021 metų ir, jei</w:t>
      </w:r>
      <w:r w:rsidR="00CC5B3C">
        <w:rPr>
          <w:rFonts w:ascii="Times New Roman" w:hAnsi="Times New Roman" w:cs="Times New Roman"/>
          <w:noProof w:val="0"/>
          <w:sz w:val="24"/>
          <w:szCs w:val="24"/>
        </w:rPr>
        <w:t>gu</w:t>
      </w:r>
      <w:r w:rsidRPr="00FB1D27">
        <w:rPr>
          <w:rFonts w:ascii="Times New Roman" w:hAnsi="Times New Roman" w:cs="Times New Roman"/>
          <w:noProof w:val="0"/>
          <w:sz w:val="24"/>
          <w:szCs w:val="24"/>
        </w:rPr>
        <w:t xml:space="preserve"> reikia, atnaujinti Baltijos jūros veiksmų planą iki 2030 metų atsižvelgiant į J</w:t>
      </w:r>
      <w:r w:rsidR="00CC5B3C">
        <w:rPr>
          <w:rFonts w:ascii="Times New Roman" w:hAnsi="Times New Roman" w:cs="Times New Roman"/>
          <w:noProof w:val="0"/>
          <w:sz w:val="24"/>
          <w:szCs w:val="24"/>
        </w:rPr>
        <w:t xml:space="preserve">ungtinių </w:t>
      </w:r>
      <w:r w:rsidRPr="00FB1D27">
        <w:rPr>
          <w:rFonts w:ascii="Times New Roman" w:hAnsi="Times New Roman" w:cs="Times New Roman"/>
          <w:noProof w:val="0"/>
          <w:sz w:val="24"/>
          <w:szCs w:val="24"/>
        </w:rPr>
        <w:t>T</w:t>
      </w:r>
      <w:r w:rsidR="00CC5B3C">
        <w:rPr>
          <w:rFonts w:ascii="Times New Roman" w:hAnsi="Times New Roman" w:cs="Times New Roman"/>
          <w:noProof w:val="0"/>
          <w:sz w:val="24"/>
          <w:szCs w:val="24"/>
        </w:rPr>
        <w:t>autų</w:t>
      </w:r>
      <w:r w:rsidRPr="00FB1D27">
        <w:rPr>
          <w:rFonts w:ascii="Times New Roman" w:hAnsi="Times New Roman" w:cs="Times New Roman"/>
          <w:noProof w:val="0"/>
          <w:sz w:val="24"/>
          <w:szCs w:val="24"/>
        </w:rPr>
        <w:t xml:space="preserve"> Darnaus vystymosi darbotvarkę;</w:t>
      </w:r>
    </w:p>
    <w:p w:rsidR="00EC7B00" w:rsidRPr="00FB1D27" w:rsidRDefault="00EC7B00"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3) remti HELCOM šiai rengiant regioninį kovos su povandeniniu triukšmu veiksmų planą, įgyvendinant kovos su jūrą teršiančiomis šiukšlėmis veiksmų planą ir kovojant su eutrofikacija; reikėtų imtis konkrečių </w:t>
      </w:r>
      <w:r w:rsidR="00CC5B3C">
        <w:rPr>
          <w:rFonts w:ascii="Times New Roman" w:hAnsi="Times New Roman" w:cs="Times New Roman"/>
          <w:noProof w:val="0"/>
          <w:sz w:val="24"/>
          <w:szCs w:val="24"/>
        </w:rPr>
        <w:t>kovos su</w:t>
      </w:r>
      <w:r w:rsidRPr="00FB1D27">
        <w:rPr>
          <w:rFonts w:ascii="Times New Roman" w:hAnsi="Times New Roman" w:cs="Times New Roman"/>
          <w:noProof w:val="0"/>
          <w:sz w:val="24"/>
          <w:szCs w:val="24"/>
        </w:rPr>
        <w:t xml:space="preserve"> plastiko patekim</w:t>
      </w:r>
      <w:r w:rsidR="00CC5B3C">
        <w:rPr>
          <w:rFonts w:ascii="Times New Roman" w:hAnsi="Times New Roman" w:cs="Times New Roman"/>
          <w:noProof w:val="0"/>
          <w:sz w:val="24"/>
          <w:szCs w:val="24"/>
        </w:rPr>
        <w:t>u</w:t>
      </w:r>
      <w:r w:rsidRPr="00FB1D27">
        <w:rPr>
          <w:rFonts w:ascii="Times New Roman" w:hAnsi="Times New Roman" w:cs="Times New Roman"/>
          <w:noProof w:val="0"/>
          <w:sz w:val="24"/>
          <w:szCs w:val="24"/>
        </w:rPr>
        <w:t xml:space="preserve"> į jūros aplinką</w:t>
      </w:r>
      <w:r w:rsidR="00CC5B3C" w:rsidRPr="00CC5B3C">
        <w:rPr>
          <w:rFonts w:ascii="Times New Roman" w:hAnsi="Times New Roman" w:cs="Times New Roman"/>
          <w:noProof w:val="0"/>
          <w:sz w:val="24"/>
          <w:szCs w:val="24"/>
        </w:rPr>
        <w:t xml:space="preserve"> </w:t>
      </w:r>
      <w:r w:rsidR="00CC5B3C" w:rsidRPr="00FB1D27">
        <w:rPr>
          <w:rFonts w:ascii="Times New Roman" w:hAnsi="Times New Roman" w:cs="Times New Roman"/>
          <w:noProof w:val="0"/>
          <w:sz w:val="24"/>
          <w:szCs w:val="24"/>
        </w:rPr>
        <w:t>priemonių</w:t>
      </w:r>
      <w:r w:rsidRPr="00FB1D27">
        <w:rPr>
          <w:rFonts w:ascii="Times New Roman" w:hAnsi="Times New Roman" w:cs="Times New Roman"/>
          <w:noProof w:val="0"/>
          <w:sz w:val="24"/>
          <w:szCs w:val="24"/>
        </w:rPr>
        <w:t>;</w:t>
      </w:r>
    </w:p>
    <w:p w:rsidR="00EC7B00" w:rsidRPr="00FB1D27" w:rsidRDefault="002A1B74"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4) </w:t>
      </w:r>
      <w:r w:rsidR="00CC5B3C">
        <w:rPr>
          <w:rFonts w:ascii="Times New Roman" w:hAnsi="Times New Roman" w:cs="Times New Roman"/>
          <w:noProof w:val="0"/>
          <w:sz w:val="24"/>
          <w:szCs w:val="24"/>
        </w:rPr>
        <w:t>pabrėžti</w:t>
      </w:r>
      <w:r w:rsidR="007D4BBB" w:rsidRPr="00FB1D27">
        <w:rPr>
          <w:rFonts w:ascii="Times New Roman" w:hAnsi="Times New Roman" w:cs="Times New Roman"/>
          <w:noProof w:val="0"/>
          <w:sz w:val="24"/>
          <w:szCs w:val="24"/>
        </w:rPr>
        <w:t xml:space="preserve"> Mokslo, mokslinių tyrimų ir inovacijų darbotva</w:t>
      </w:r>
      <w:r w:rsidR="00C30A8B" w:rsidRPr="00FB1D27">
        <w:rPr>
          <w:rFonts w:ascii="Times New Roman" w:hAnsi="Times New Roman" w:cs="Times New Roman"/>
          <w:noProof w:val="0"/>
          <w:sz w:val="24"/>
          <w:szCs w:val="24"/>
        </w:rPr>
        <w:t xml:space="preserve">rkės svarbą, kaip apibrėžė 2016 </w:t>
      </w:r>
      <w:r w:rsidR="007D4BBB" w:rsidRPr="00FB1D27">
        <w:rPr>
          <w:rFonts w:ascii="Times New Roman" w:hAnsi="Times New Roman" w:cs="Times New Roman"/>
          <w:noProof w:val="0"/>
          <w:sz w:val="24"/>
          <w:szCs w:val="24"/>
        </w:rPr>
        <w:t>m</w:t>
      </w:r>
      <w:r w:rsidR="00C30A8B" w:rsidRPr="00FB1D27">
        <w:rPr>
          <w:rFonts w:ascii="Times New Roman" w:hAnsi="Times New Roman" w:cs="Times New Roman"/>
          <w:noProof w:val="0"/>
          <w:sz w:val="24"/>
          <w:szCs w:val="24"/>
        </w:rPr>
        <w:t>etais</w:t>
      </w:r>
      <w:r w:rsidR="007D4BBB" w:rsidRPr="00FB1D27">
        <w:rPr>
          <w:rFonts w:ascii="Times New Roman" w:hAnsi="Times New Roman" w:cs="Times New Roman"/>
          <w:noProof w:val="0"/>
          <w:sz w:val="24"/>
          <w:szCs w:val="24"/>
        </w:rPr>
        <w:t xml:space="preserve"> vykusi BJVT mokslo ministrų konferencija pirmininkaujančios šalies išvadose „Baltijos mokslas: Baltijos jūros regiono įsipareigojimų imtis bendrų veiksmų mokslo (mokslinių tyrimų) srityje atnaujinimas“;</w:t>
      </w:r>
    </w:p>
    <w:p w:rsidR="00EC7B00" w:rsidRPr="00FB1D27" w:rsidRDefault="007C09AF"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5) </w:t>
      </w:r>
      <w:r w:rsidR="007D4BBB" w:rsidRPr="00FB1D27">
        <w:rPr>
          <w:rFonts w:ascii="Times New Roman" w:hAnsi="Times New Roman" w:cs="Times New Roman"/>
          <w:noProof w:val="0"/>
          <w:sz w:val="24"/>
          <w:szCs w:val="24"/>
        </w:rPr>
        <w:t>parengti bendrą Baltijos jūros regiono ekologinio turizmo programą kaip BJVT strategiją atsižvelgiant į šiuos aspektus:</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w:t>
      </w:r>
      <w:r w:rsidR="00227B70" w:rsidRPr="00FB1D27">
        <w:rPr>
          <w:rFonts w:ascii="Times New Roman" w:hAnsi="Times New Roman" w:cs="Times New Roman"/>
          <w:noProof w:val="0"/>
          <w:sz w:val="24"/>
          <w:szCs w:val="24"/>
        </w:rPr>
        <w:t xml:space="preserve"> </w:t>
      </w:r>
      <w:r w:rsidR="00EC7B00" w:rsidRPr="00FB1D27">
        <w:rPr>
          <w:rFonts w:ascii="Times New Roman" w:hAnsi="Times New Roman" w:cs="Times New Roman"/>
          <w:noProof w:val="0"/>
          <w:sz w:val="24"/>
          <w:szCs w:val="24"/>
        </w:rPr>
        <w:t>kuo mažiau kliūčių tarpvalstybinėms kelionėms</w:t>
      </w:r>
      <w:r w:rsidR="00CC5B3C">
        <w:rPr>
          <w:rFonts w:ascii="Times New Roman" w:hAnsi="Times New Roman" w:cs="Times New Roman"/>
          <w:noProof w:val="0"/>
          <w:sz w:val="24"/>
          <w:szCs w:val="24"/>
        </w:rPr>
        <w:t>,</w:t>
      </w:r>
      <w:r w:rsidR="00EC7B00" w:rsidRPr="00FB1D27">
        <w:rPr>
          <w:rFonts w:ascii="Times New Roman" w:hAnsi="Times New Roman" w:cs="Times New Roman"/>
          <w:noProof w:val="0"/>
          <w:sz w:val="24"/>
          <w:szCs w:val="24"/>
        </w:rPr>
        <w:t xml:space="preserve"> </w:t>
      </w:r>
      <w:r w:rsidR="0002781B" w:rsidRPr="00FB1D27">
        <w:rPr>
          <w:rFonts w:ascii="Times New Roman" w:hAnsi="Times New Roman" w:cs="Times New Roman"/>
          <w:noProof w:val="0"/>
          <w:sz w:val="24"/>
          <w:szCs w:val="24"/>
        </w:rPr>
        <w:t xml:space="preserve">siekiant </w:t>
      </w:r>
      <w:r w:rsidR="00EC7B00" w:rsidRPr="00FB1D27">
        <w:rPr>
          <w:rFonts w:ascii="Times New Roman" w:hAnsi="Times New Roman" w:cs="Times New Roman"/>
          <w:noProof w:val="0"/>
          <w:sz w:val="24"/>
          <w:szCs w:val="24"/>
        </w:rPr>
        <w:t>skatin</w:t>
      </w:r>
      <w:r w:rsidR="0002781B" w:rsidRPr="00FB1D27">
        <w:rPr>
          <w:rFonts w:ascii="Times New Roman" w:hAnsi="Times New Roman" w:cs="Times New Roman"/>
          <w:noProof w:val="0"/>
          <w:sz w:val="24"/>
          <w:szCs w:val="24"/>
        </w:rPr>
        <w:t>ti</w:t>
      </w:r>
      <w:r w:rsidR="007C09D9" w:rsidRPr="00FB1D27">
        <w:rPr>
          <w:rFonts w:ascii="Times New Roman" w:hAnsi="Times New Roman" w:cs="Times New Roman"/>
          <w:noProof w:val="0"/>
          <w:sz w:val="24"/>
          <w:szCs w:val="24"/>
        </w:rPr>
        <w:t xml:space="preserve"> keliavimo laisvę ir</w:t>
      </w:r>
      <w:r w:rsidR="00EC7B00" w:rsidRPr="00FB1D27">
        <w:rPr>
          <w:rFonts w:ascii="Times New Roman" w:hAnsi="Times New Roman" w:cs="Times New Roman"/>
          <w:noProof w:val="0"/>
          <w:sz w:val="24"/>
          <w:szCs w:val="24"/>
        </w:rPr>
        <w:t xml:space="preserve"> nustat</w:t>
      </w:r>
      <w:r w:rsidR="0002781B" w:rsidRPr="00FB1D27">
        <w:rPr>
          <w:rFonts w:ascii="Times New Roman" w:hAnsi="Times New Roman" w:cs="Times New Roman"/>
          <w:noProof w:val="0"/>
          <w:sz w:val="24"/>
          <w:szCs w:val="24"/>
        </w:rPr>
        <w:t xml:space="preserve">yti </w:t>
      </w:r>
      <w:r w:rsidR="00EC7B00" w:rsidRPr="00FB1D27">
        <w:rPr>
          <w:rFonts w:ascii="Times New Roman" w:hAnsi="Times New Roman" w:cs="Times New Roman"/>
          <w:noProof w:val="0"/>
          <w:sz w:val="24"/>
          <w:szCs w:val="24"/>
        </w:rPr>
        <w:t>vietinio eismo per sieną režimą prie išorinių ES sienų,</w:t>
      </w:r>
    </w:p>
    <w:p w:rsidR="00D05E5F"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D05E5F" w:rsidRPr="00FB1D27">
        <w:rPr>
          <w:rFonts w:ascii="Times New Roman" w:hAnsi="Times New Roman" w:cs="Times New Roman"/>
          <w:noProof w:val="0"/>
          <w:sz w:val="24"/>
          <w:szCs w:val="24"/>
        </w:rPr>
        <w:t>sienos kirtimo ir vizų išdavimo jaunimui ir organizuotoms turistų grupėms supaprastinimas,</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EC7B00" w:rsidRPr="00FB1D27">
        <w:rPr>
          <w:rFonts w:ascii="Times New Roman" w:hAnsi="Times New Roman" w:cs="Times New Roman"/>
          <w:noProof w:val="0"/>
          <w:sz w:val="24"/>
          <w:szCs w:val="24"/>
        </w:rPr>
        <w:t>darnaus transport</w:t>
      </w:r>
      <w:r w:rsidR="00A54814" w:rsidRPr="00FB1D27">
        <w:rPr>
          <w:rFonts w:ascii="Times New Roman" w:hAnsi="Times New Roman" w:cs="Times New Roman"/>
          <w:noProof w:val="0"/>
          <w:sz w:val="24"/>
          <w:szCs w:val="24"/>
        </w:rPr>
        <w:t>o</w:t>
      </w:r>
      <w:r w:rsidR="00EC7B00" w:rsidRPr="00FB1D27">
        <w:rPr>
          <w:rFonts w:ascii="Times New Roman" w:hAnsi="Times New Roman" w:cs="Times New Roman"/>
          <w:noProof w:val="0"/>
          <w:sz w:val="24"/>
          <w:szCs w:val="24"/>
        </w:rPr>
        <w:t xml:space="preserve"> ir turizmo infrastruktūros gerinimas,</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EC7B00" w:rsidRPr="00FB1D27">
        <w:rPr>
          <w:rFonts w:ascii="Times New Roman" w:hAnsi="Times New Roman" w:cs="Times New Roman"/>
          <w:noProof w:val="0"/>
          <w:sz w:val="24"/>
          <w:szCs w:val="24"/>
        </w:rPr>
        <w:t>parama Baltijos jūros regiono valstybių idėjai remiantis kultūros ir gamtos paveldu sukurti bendrą Baltijos jūros regiono ženklą</w:t>
      </w:r>
      <w:r w:rsidR="00126FC3">
        <w:rPr>
          <w:rFonts w:ascii="Times New Roman" w:hAnsi="Times New Roman" w:cs="Times New Roman"/>
          <w:noProof w:val="0"/>
          <w:sz w:val="24"/>
          <w:szCs w:val="24"/>
        </w:rPr>
        <w:t>,</w:t>
      </w:r>
      <w:r w:rsidR="00EC7B00" w:rsidRPr="00FB1D27">
        <w:rPr>
          <w:rFonts w:ascii="Times New Roman" w:hAnsi="Times New Roman" w:cs="Times New Roman"/>
          <w:noProof w:val="0"/>
          <w:sz w:val="24"/>
          <w:szCs w:val="24"/>
        </w:rPr>
        <w:t xml:space="preserve"> siekiant pagerinti turizmo sektoriaus konkurencingumą, </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EC7B00" w:rsidRPr="00FB1D27">
        <w:rPr>
          <w:rFonts w:ascii="Times New Roman" w:hAnsi="Times New Roman" w:cs="Times New Roman"/>
          <w:noProof w:val="0"/>
          <w:sz w:val="24"/>
          <w:szCs w:val="24"/>
        </w:rPr>
        <w:t>galimybių keliauti, ypač jaun</w:t>
      </w:r>
      <w:r w:rsidR="00126FC3">
        <w:rPr>
          <w:rFonts w:ascii="Times New Roman" w:hAnsi="Times New Roman" w:cs="Times New Roman"/>
          <w:noProof w:val="0"/>
          <w:sz w:val="24"/>
          <w:szCs w:val="24"/>
        </w:rPr>
        <w:t>imui</w:t>
      </w:r>
      <w:r w:rsidR="00EC7B00" w:rsidRPr="00FB1D27">
        <w:rPr>
          <w:rFonts w:ascii="Times New Roman" w:hAnsi="Times New Roman" w:cs="Times New Roman"/>
          <w:noProof w:val="0"/>
          <w:sz w:val="24"/>
          <w:szCs w:val="24"/>
        </w:rPr>
        <w:t>, gerinimas (pvz.</w:t>
      </w:r>
      <w:r w:rsidR="00126FC3">
        <w:rPr>
          <w:rFonts w:ascii="Times New Roman" w:hAnsi="Times New Roman" w:cs="Times New Roman"/>
          <w:noProof w:val="0"/>
          <w:sz w:val="24"/>
          <w:szCs w:val="24"/>
        </w:rPr>
        <w:t>,</w:t>
      </w:r>
      <w:r w:rsidR="00EC7B00" w:rsidRPr="00FB1D27">
        <w:rPr>
          <w:rFonts w:ascii="Times New Roman" w:hAnsi="Times New Roman" w:cs="Times New Roman"/>
          <w:noProof w:val="0"/>
          <w:sz w:val="24"/>
          <w:szCs w:val="24"/>
        </w:rPr>
        <w:t xml:space="preserve"> „</w:t>
      </w:r>
      <w:proofErr w:type="spellStart"/>
      <w:r w:rsidR="00EC7B00" w:rsidRPr="00FB1D27">
        <w:rPr>
          <w:rFonts w:ascii="Times New Roman" w:hAnsi="Times New Roman" w:cs="Times New Roman"/>
          <w:noProof w:val="0"/>
          <w:sz w:val="24"/>
          <w:szCs w:val="24"/>
        </w:rPr>
        <w:t>Interferry</w:t>
      </w:r>
      <w:proofErr w:type="spellEnd"/>
      <w:r w:rsidR="00EC7B00" w:rsidRPr="00FB1D27">
        <w:rPr>
          <w:rFonts w:ascii="Times New Roman" w:hAnsi="Times New Roman" w:cs="Times New Roman"/>
          <w:noProof w:val="0"/>
          <w:sz w:val="24"/>
          <w:szCs w:val="24"/>
        </w:rPr>
        <w:t>“);</w:t>
      </w:r>
    </w:p>
    <w:p w:rsidR="00227B70" w:rsidRPr="00FB1D27" w:rsidRDefault="00227B70" w:rsidP="00227B70">
      <w:pPr>
        <w:suppressAutoHyphens/>
        <w:spacing w:after="0" w:line="360" w:lineRule="auto"/>
        <w:ind w:firstLine="720"/>
        <w:jc w:val="both"/>
        <w:rPr>
          <w:rFonts w:ascii="Times New Roman" w:hAnsi="Times New Roman" w:cs="Times New Roman"/>
          <w:noProof w:val="0"/>
          <w:sz w:val="24"/>
          <w:szCs w:val="24"/>
        </w:rPr>
      </w:pPr>
    </w:p>
    <w:p w:rsidR="00503CCE" w:rsidRPr="00FB1D27" w:rsidRDefault="00503CCE" w:rsidP="00227B70">
      <w:pPr>
        <w:suppressAutoHyphens/>
        <w:spacing w:after="0" w:line="360" w:lineRule="auto"/>
        <w:ind w:firstLine="720"/>
        <w:jc w:val="both"/>
        <w:rPr>
          <w:rFonts w:ascii="Times New Roman" w:hAnsi="Times New Roman" w:cs="Times New Roman"/>
          <w:b/>
          <w:noProof w:val="0"/>
          <w:sz w:val="24"/>
          <w:szCs w:val="24"/>
        </w:rPr>
      </w:pPr>
      <w:r w:rsidRPr="00FB1D27">
        <w:rPr>
          <w:rFonts w:ascii="Times New Roman" w:hAnsi="Times New Roman" w:cs="Times New Roman"/>
          <w:b/>
          <w:noProof w:val="0"/>
          <w:sz w:val="24"/>
          <w:szCs w:val="24"/>
        </w:rPr>
        <w:t>Demokratinis dalyvavimas ir skaitmeninis amžius</w:t>
      </w:r>
    </w:p>
    <w:p w:rsidR="00D05E5F" w:rsidRPr="00FB1D27" w:rsidRDefault="00CD10EE"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6) </w:t>
      </w:r>
      <w:r w:rsidR="007D4BBB" w:rsidRPr="00FB1D27">
        <w:rPr>
          <w:rFonts w:ascii="Times New Roman" w:hAnsi="Times New Roman" w:cs="Times New Roman"/>
          <w:noProof w:val="0"/>
          <w:sz w:val="24"/>
          <w:szCs w:val="24"/>
        </w:rPr>
        <w:t>toliau gerinti ir plėtoti demokratinio dalyvavimo priemones, pavyzdžiui, didinant skaidrumą, valdžios atskaitomybę, teikiant visapus</w:t>
      </w:r>
      <w:r w:rsidR="00126FC3">
        <w:rPr>
          <w:rFonts w:ascii="Times New Roman" w:hAnsi="Times New Roman" w:cs="Times New Roman"/>
          <w:noProof w:val="0"/>
          <w:sz w:val="24"/>
          <w:szCs w:val="24"/>
        </w:rPr>
        <w:t>ę</w:t>
      </w:r>
      <w:r w:rsidR="007D4BBB" w:rsidRPr="00FB1D27">
        <w:rPr>
          <w:rFonts w:ascii="Times New Roman" w:hAnsi="Times New Roman" w:cs="Times New Roman"/>
          <w:noProof w:val="0"/>
          <w:sz w:val="24"/>
          <w:szCs w:val="24"/>
        </w:rPr>
        <w:t xml:space="preserve"> informaciją, tobulinant kit</w:t>
      </w:r>
      <w:r w:rsidR="00126FC3">
        <w:rPr>
          <w:rFonts w:ascii="Times New Roman" w:hAnsi="Times New Roman" w:cs="Times New Roman"/>
          <w:noProof w:val="0"/>
          <w:sz w:val="24"/>
          <w:szCs w:val="24"/>
        </w:rPr>
        <w:t>a</w:t>
      </w:r>
      <w:r w:rsidR="007D4BBB" w:rsidRPr="00FB1D27">
        <w:rPr>
          <w:rFonts w:ascii="Times New Roman" w:hAnsi="Times New Roman" w:cs="Times New Roman"/>
          <w:noProof w:val="0"/>
          <w:sz w:val="24"/>
          <w:szCs w:val="24"/>
        </w:rPr>
        <w:t xml:space="preserve">s piliečių dalyvavimo </w:t>
      </w:r>
      <w:r w:rsidR="00126FC3">
        <w:rPr>
          <w:rFonts w:ascii="Times New Roman" w:hAnsi="Times New Roman" w:cs="Times New Roman"/>
          <w:noProof w:val="0"/>
          <w:sz w:val="24"/>
          <w:szCs w:val="24"/>
        </w:rPr>
        <w:t>priemones</w:t>
      </w:r>
      <w:r w:rsidR="007D4BBB" w:rsidRPr="00FB1D27">
        <w:rPr>
          <w:rFonts w:ascii="Times New Roman" w:hAnsi="Times New Roman" w:cs="Times New Roman"/>
          <w:noProof w:val="0"/>
          <w:sz w:val="24"/>
          <w:szCs w:val="24"/>
        </w:rPr>
        <w:t>;</w:t>
      </w:r>
    </w:p>
    <w:p w:rsidR="00D05E5F" w:rsidRPr="00FB1D27" w:rsidRDefault="00CD10EE"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7) </w:t>
      </w:r>
      <w:r w:rsidR="007D4BBB" w:rsidRPr="00FB1D27">
        <w:rPr>
          <w:rFonts w:ascii="Times New Roman" w:hAnsi="Times New Roman" w:cs="Times New Roman"/>
          <w:noProof w:val="0"/>
          <w:sz w:val="24"/>
          <w:szCs w:val="24"/>
        </w:rPr>
        <w:t>įsipareigoti stiprinti jaunimo dalyvavimą visose visuomenės gyvenimo srityse, įskaitant valdymą, mokslą, švietimą, kultūrą. BJ</w:t>
      </w:r>
      <w:r w:rsidR="00EE2B62">
        <w:rPr>
          <w:rFonts w:ascii="Times New Roman" w:hAnsi="Times New Roman" w:cs="Times New Roman"/>
          <w:noProof w:val="0"/>
          <w:sz w:val="24"/>
          <w:szCs w:val="24"/>
        </w:rPr>
        <w:t>Š</w:t>
      </w:r>
      <w:r w:rsidR="007D4BBB" w:rsidRPr="00FB1D27">
        <w:rPr>
          <w:rFonts w:ascii="Times New Roman" w:hAnsi="Times New Roman" w:cs="Times New Roman"/>
          <w:noProof w:val="0"/>
          <w:sz w:val="24"/>
          <w:szCs w:val="24"/>
        </w:rPr>
        <w:t>PK sieks sukurti visą Baltijos jūrą apimantį jaunimo forumą;</w:t>
      </w:r>
    </w:p>
    <w:p w:rsidR="00EC7B00" w:rsidRPr="00FB1D27" w:rsidRDefault="00CD10EE"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8) </w:t>
      </w:r>
      <w:r w:rsidR="007D4BBB" w:rsidRPr="00FB1D27">
        <w:rPr>
          <w:rFonts w:ascii="Times New Roman" w:hAnsi="Times New Roman" w:cs="Times New Roman"/>
          <w:noProof w:val="0"/>
          <w:sz w:val="24"/>
          <w:szCs w:val="24"/>
        </w:rPr>
        <w:t xml:space="preserve">skatinti bendrą Baltijos jūros regiono dialogą ir diskusiją dėl etinių valstybių ir visuomenių </w:t>
      </w:r>
      <w:r w:rsidR="00126FC3">
        <w:rPr>
          <w:rFonts w:ascii="Times New Roman" w:hAnsi="Times New Roman" w:cs="Times New Roman"/>
          <w:noProof w:val="0"/>
          <w:sz w:val="24"/>
          <w:szCs w:val="24"/>
        </w:rPr>
        <w:t xml:space="preserve">procesų </w:t>
      </w:r>
      <w:proofErr w:type="spellStart"/>
      <w:r w:rsidR="007D4BBB" w:rsidRPr="00FB1D27">
        <w:rPr>
          <w:rFonts w:ascii="Times New Roman" w:hAnsi="Times New Roman" w:cs="Times New Roman"/>
          <w:noProof w:val="0"/>
          <w:sz w:val="24"/>
          <w:szCs w:val="24"/>
        </w:rPr>
        <w:t>skaitmeninimo</w:t>
      </w:r>
      <w:proofErr w:type="spellEnd"/>
      <w:r w:rsidR="007D4BBB" w:rsidRPr="00FB1D27">
        <w:rPr>
          <w:rFonts w:ascii="Times New Roman" w:hAnsi="Times New Roman" w:cs="Times New Roman"/>
          <w:noProof w:val="0"/>
          <w:sz w:val="24"/>
          <w:szCs w:val="24"/>
        </w:rPr>
        <w:t xml:space="preserve"> sąlygų, bendros teisinės sistemos šioje srityje galimybių. Parlamentų užduotis – skaitmeniniame pasaulyje </w:t>
      </w:r>
      <w:r w:rsidR="00126FC3">
        <w:rPr>
          <w:rFonts w:ascii="Times New Roman" w:hAnsi="Times New Roman" w:cs="Times New Roman"/>
          <w:noProof w:val="0"/>
          <w:sz w:val="24"/>
          <w:szCs w:val="24"/>
        </w:rPr>
        <w:t>užtikrinti</w:t>
      </w:r>
      <w:r w:rsidR="007D4BBB" w:rsidRPr="00FB1D27">
        <w:rPr>
          <w:rFonts w:ascii="Times New Roman" w:hAnsi="Times New Roman" w:cs="Times New Roman"/>
          <w:noProof w:val="0"/>
          <w:sz w:val="24"/>
          <w:szCs w:val="24"/>
        </w:rPr>
        <w:t xml:space="preserve"> pagrindines teises, demokratiją, teisinę valstybę. Parlamentai ir vyriausybės raginami užtikrinti, kad </w:t>
      </w:r>
      <w:r w:rsidR="00126FC3" w:rsidRPr="00FB1D27">
        <w:rPr>
          <w:rFonts w:ascii="Times New Roman" w:hAnsi="Times New Roman" w:cs="Times New Roman"/>
          <w:noProof w:val="0"/>
          <w:sz w:val="24"/>
          <w:szCs w:val="24"/>
        </w:rPr>
        <w:t xml:space="preserve">neatsirastų atotrūkio </w:t>
      </w:r>
      <w:r w:rsidR="007D4BBB" w:rsidRPr="00FB1D27">
        <w:rPr>
          <w:rFonts w:ascii="Times New Roman" w:hAnsi="Times New Roman" w:cs="Times New Roman"/>
          <w:noProof w:val="0"/>
          <w:sz w:val="24"/>
          <w:szCs w:val="24"/>
        </w:rPr>
        <w:t>tarp skaitmeninės visuomenės ir valstybės;</w:t>
      </w:r>
    </w:p>
    <w:p w:rsidR="004F2771" w:rsidRPr="00FB1D27" w:rsidRDefault="00E6078E"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9) </w:t>
      </w:r>
      <w:r w:rsidR="007D4BBB" w:rsidRPr="00FB1D27">
        <w:rPr>
          <w:rFonts w:ascii="Times New Roman" w:hAnsi="Times New Roman" w:cs="Times New Roman"/>
          <w:noProof w:val="0"/>
          <w:sz w:val="24"/>
          <w:szCs w:val="24"/>
        </w:rPr>
        <w:t xml:space="preserve">siekti, kad Baltijos jūros regionas pirmautų pasaulyje pritaikydamas naujas skaitmenines technologijas demokratijai ir politiniam gyvenimui </w:t>
      </w:r>
      <w:r w:rsidR="00126FC3">
        <w:rPr>
          <w:rFonts w:ascii="Times New Roman" w:hAnsi="Times New Roman" w:cs="Times New Roman"/>
          <w:noProof w:val="0"/>
          <w:sz w:val="24"/>
          <w:szCs w:val="24"/>
        </w:rPr>
        <w:t>plėtoti</w:t>
      </w:r>
      <w:r w:rsidR="007D4BBB" w:rsidRPr="00FB1D27">
        <w:rPr>
          <w:rFonts w:ascii="Times New Roman" w:hAnsi="Times New Roman" w:cs="Times New Roman"/>
          <w:noProof w:val="0"/>
          <w:sz w:val="24"/>
          <w:szCs w:val="24"/>
        </w:rPr>
        <w:t>;</w:t>
      </w:r>
    </w:p>
    <w:p w:rsidR="00EC7B00" w:rsidRPr="00FB1D27" w:rsidRDefault="00CE0CA8"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10) </w:t>
      </w:r>
      <w:r w:rsidR="007D4BBB" w:rsidRPr="00FB1D27">
        <w:rPr>
          <w:rFonts w:ascii="Times New Roman" w:hAnsi="Times New Roman" w:cs="Times New Roman"/>
          <w:noProof w:val="0"/>
          <w:sz w:val="24"/>
          <w:szCs w:val="24"/>
        </w:rPr>
        <w:t xml:space="preserve">skatinti demokratinės veiklos ir procesų </w:t>
      </w:r>
      <w:proofErr w:type="spellStart"/>
      <w:r w:rsidR="007D4BBB" w:rsidRPr="00FB1D27">
        <w:rPr>
          <w:rFonts w:ascii="Times New Roman" w:hAnsi="Times New Roman" w:cs="Times New Roman"/>
          <w:noProof w:val="0"/>
          <w:sz w:val="24"/>
          <w:szCs w:val="24"/>
        </w:rPr>
        <w:t>skaitmeninimą</w:t>
      </w:r>
      <w:proofErr w:type="spellEnd"/>
      <w:r w:rsidR="007D4BBB" w:rsidRPr="00FB1D27">
        <w:rPr>
          <w:rFonts w:ascii="Times New Roman" w:hAnsi="Times New Roman" w:cs="Times New Roman"/>
          <w:noProof w:val="0"/>
          <w:sz w:val="24"/>
          <w:szCs w:val="24"/>
        </w:rPr>
        <w:t xml:space="preserve"> siekiant didesnio visuomenės aktyvumo priimant sprendimus, taip pat skatinti vyriausybes ir parlamentus su visuomene dal</w:t>
      </w:r>
      <w:r w:rsidR="00126FC3">
        <w:rPr>
          <w:rFonts w:ascii="Times New Roman" w:hAnsi="Times New Roman" w:cs="Times New Roman"/>
          <w:noProof w:val="0"/>
          <w:sz w:val="24"/>
          <w:szCs w:val="24"/>
        </w:rPr>
        <w:t>y</w:t>
      </w:r>
      <w:r w:rsidR="007D4BBB" w:rsidRPr="00FB1D27">
        <w:rPr>
          <w:rFonts w:ascii="Times New Roman" w:hAnsi="Times New Roman" w:cs="Times New Roman"/>
          <w:noProof w:val="0"/>
          <w:sz w:val="24"/>
          <w:szCs w:val="24"/>
        </w:rPr>
        <w:t>tis technologijomis ir geriausia patirtimi;</w:t>
      </w:r>
    </w:p>
    <w:p w:rsidR="00EC7B00" w:rsidRPr="00FB1D27" w:rsidRDefault="00CE0CA8"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11) </w:t>
      </w:r>
      <w:r w:rsidR="007D4BBB" w:rsidRPr="00FB1D27">
        <w:rPr>
          <w:rFonts w:ascii="Times New Roman" w:hAnsi="Times New Roman" w:cs="Times New Roman"/>
          <w:noProof w:val="0"/>
          <w:sz w:val="24"/>
          <w:szCs w:val="24"/>
        </w:rPr>
        <w:t xml:space="preserve">atkreipti dėmesį į jaunimo mokymą ir švietimą apie </w:t>
      </w:r>
      <w:proofErr w:type="spellStart"/>
      <w:r w:rsidR="007D4BBB" w:rsidRPr="00FB1D27">
        <w:rPr>
          <w:rFonts w:ascii="Times New Roman" w:hAnsi="Times New Roman" w:cs="Times New Roman"/>
          <w:noProof w:val="0"/>
          <w:sz w:val="24"/>
          <w:szCs w:val="24"/>
        </w:rPr>
        <w:t>skaitmeninimo</w:t>
      </w:r>
      <w:proofErr w:type="spellEnd"/>
      <w:r w:rsidR="007D4BBB" w:rsidRPr="00FB1D27">
        <w:rPr>
          <w:rFonts w:ascii="Times New Roman" w:hAnsi="Times New Roman" w:cs="Times New Roman"/>
          <w:noProof w:val="0"/>
          <w:sz w:val="24"/>
          <w:szCs w:val="24"/>
        </w:rPr>
        <w:t xml:space="preserve"> teikiamas galimybes, kad būtų skatinamas kompetentingas ir atsakingas naudojimasis vystomomis technologinėmis inovacijomis</w:t>
      </w:r>
      <w:r w:rsidR="00126FC3">
        <w:rPr>
          <w:rFonts w:ascii="Times New Roman" w:hAnsi="Times New Roman" w:cs="Times New Roman"/>
          <w:noProof w:val="0"/>
          <w:sz w:val="24"/>
          <w:szCs w:val="24"/>
        </w:rPr>
        <w:t>,</w:t>
      </w:r>
      <w:r w:rsidR="007D4BBB" w:rsidRPr="00FB1D27">
        <w:rPr>
          <w:rFonts w:ascii="Times New Roman" w:hAnsi="Times New Roman" w:cs="Times New Roman"/>
          <w:noProof w:val="0"/>
          <w:sz w:val="24"/>
          <w:szCs w:val="24"/>
        </w:rPr>
        <w:t xml:space="preserve"> prisidedant prie demokratinių visuomenių stiprėjimo skaitmeniniame amžiuje;</w:t>
      </w:r>
    </w:p>
    <w:p w:rsidR="00EC7B00" w:rsidRPr="00FB1D27" w:rsidRDefault="000962E8"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12) </w:t>
      </w:r>
      <w:r w:rsidR="007D4BBB" w:rsidRPr="00FB1D27">
        <w:rPr>
          <w:rFonts w:ascii="Times New Roman" w:hAnsi="Times New Roman" w:cs="Times New Roman"/>
          <w:noProof w:val="0"/>
          <w:sz w:val="24"/>
          <w:szCs w:val="24"/>
        </w:rPr>
        <w:t>suvokti valstybės vykdomą inovacijų politikos koordinavimą ne tik kaip technologinį procesą, bet ir kaip socialinę pažangą;</w:t>
      </w:r>
    </w:p>
    <w:p w:rsidR="00EC7B00" w:rsidRPr="00FB1D27" w:rsidRDefault="000962E8"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13) </w:t>
      </w:r>
      <w:r w:rsidR="007D4BBB" w:rsidRPr="00FB1D27">
        <w:rPr>
          <w:rFonts w:ascii="Times New Roman" w:hAnsi="Times New Roman" w:cs="Times New Roman"/>
          <w:noProof w:val="0"/>
          <w:sz w:val="24"/>
          <w:szCs w:val="24"/>
        </w:rPr>
        <w:t xml:space="preserve">remti Baltijos jūros regiono socialinius partnerius jiems siekiant pasinaudoti </w:t>
      </w:r>
      <w:proofErr w:type="spellStart"/>
      <w:r w:rsidR="007D4BBB" w:rsidRPr="00FB1D27">
        <w:rPr>
          <w:rFonts w:ascii="Times New Roman" w:hAnsi="Times New Roman" w:cs="Times New Roman"/>
          <w:noProof w:val="0"/>
          <w:sz w:val="24"/>
          <w:szCs w:val="24"/>
        </w:rPr>
        <w:t>skaitmeninimo</w:t>
      </w:r>
      <w:proofErr w:type="spellEnd"/>
      <w:r w:rsidR="007D4BBB" w:rsidRPr="00FB1D27">
        <w:rPr>
          <w:rFonts w:ascii="Times New Roman" w:hAnsi="Times New Roman" w:cs="Times New Roman"/>
          <w:noProof w:val="0"/>
          <w:sz w:val="24"/>
          <w:szCs w:val="24"/>
        </w:rPr>
        <w:t xml:space="preserve"> galimybėmis kuriant tinkamas, tvarias darbo ir gyvenimo sąlygas;</w:t>
      </w:r>
    </w:p>
    <w:p w:rsidR="00EC7B00" w:rsidRPr="00FB1D27" w:rsidRDefault="00504137"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lastRenderedPageBreak/>
        <w:t xml:space="preserve">14) </w:t>
      </w:r>
      <w:r w:rsidR="00126FC3" w:rsidRPr="00FB1D27">
        <w:rPr>
          <w:rFonts w:ascii="Times New Roman" w:hAnsi="Times New Roman" w:cs="Times New Roman"/>
          <w:noProof w:val="0"/>
          <w:sz w:val="24"/>
          <w:szCs w:val="24"/>
        </w:rPr>
        <w:t>ypa</w:t>
      </w:r>
      <w:r w:rsidR="00126FC3">
        <w:rPr>
          <w:rFonts w:ascii="Times New Roman" w:hAnsi="Times New Roman" w:cs="Times New Roman"/>
          <w:noProof w:val="0"/>
          <w:sz w:val="24"/>
          <w:szCs w:val="24"/>
        </w:rPr>
        <w:t>č</w:t>
      </w:r>
      <w:r w:rsidR="00126FC3" w:rsidRPr="00FB1D27">
        <w:rPr>
          <w:rFonts w:ascii="Times New Roman" w:hAnsi="Times New Roman" w:cs="Times New Roman"/>
          <w:noProof w:val="0"/>
          <w:sz w:val="24"/>
          <w:szCs w:val="24"/>
        </w:rPr>
        <w:t xml:space="preserve"> </w:t>
      </w:r>
      <w:r w:rsidR="007D4BBB" w:rsidRPr="00FB1D27">
        <w:rPr>
          <w:rFonts w:ascii="Times New Roman" w:hAnsi="Times New Roman" w:cs="Times New Roman"/>
          <w:noProof w:val="0"/>
          <w:sz w:val="24"/>
          <w:szCs w:val="24"/>
        </w:rPr>
        <w:t xml:space="preserve">atkreipti dėmesį į lyčių ir kartų aspektus </w:t>
      </w:r>
      <w:r w:rsidR="00B45BC5">
        <w:rPr>
          <w:rFonts w:ascii="Times New Roman" w:hAnsi="Times New Roman" w:cs="Times New Roman"/>
          <w:noProof w:val="0"/>
          <w:sz w:val="24"/>
          <w:szCs w:val="24"/>
        </w:rPr>
        <w:t xml:space="preserve">diegiant </w:t>
      </w:r>
      <w:r w:rsidR="007D4BBB" w:rsidRPr="00FB1D27">
        <w:rPr>
          <w:rFonts w:ascii="Times New Roman" w:hAnsi="Times New Roman" w:cs="Times New Roman"/>
          <w:noProof w:val="0"/>
          <w:sz w:val="24"/>
          <w:szCs w:val="24"/>
        </w:rPr>
        <w:t>skaitmenin</w:t>
      </w:r>
      <w:r w:rsidR="00B45BC5">
        <w:rPr>
          <w:rFonts w:ascii="Times New Roman" w:hAnsi="Times New Roman" w:cs="Times New Roman"/>
          <w:noProof w:val="0"/>
          <w:sz w:val="24"/>
          <w:szCs w:val="24"/>
        </w:rPr>
        <w:t>es</w:t>
      </w:r>
      <w:r w:rsidR="007D4BBB" w:rsidRPr="00FB1D27">
        <w:rPr>
          <w:rFonts w:ascii="Times New Roman" w:hAnsi="Times New Roman" w:cs="Times New Roman"/>
          <w:noProof w:val="0"/>
          <w:sz w:val="24"/>
          <w:szCs w:val="24"/>
        </w:rPr>
        <w:t xml:space="preserve"> inovacij</w:t>
      </w:r>
      <w:r w:rsidR="00B45BC5">
        <w:rPr>
          <w:rFonts w:ascii="Times New Roman" w:hAnsi="Times New Roman" w:cs="Times New Roman"/>
          <w:noProof w:val="0"/>
          <w:sz w:val="24"/>
          <w:szCs w:val="24"/>
        </w:rPr>
        <w:t>as</w:t>
      </w:r>
      <w:r w:rsidR="007D4BBB" w:rsidRPr="00FB1D27">
        <w:rPr>
          <w:rFonts w:ascii="Times New Roman" w:hAnsi="Times New Roman" w:cs="Times New Roman"/>
          <w:noProof w:val="0"/>
          <w:sz w:val="24"/>
          <w:szCs w:val="24"/>
        </w:rPr>
        <w:t xml:space="preserve"> ir </w:t>
      </w:r>
      <w:r w:rsidR="00893805" w:rsidRPr="00FB1D27">
        <w:rPr>
          <w:rFonts w:ascii="Times New Roman" w:hAnsi="Times New Roman" w:cs="Times New Roman"/>
          <w:noProof w:val="0"/>
          <w:sz w:val="24"/>
          <w:szCs w:val="24"/>
        </w:rPr>
        <w:t>su tuo susijusius</w:t>
      </w:r>
      <w:r w:rsidR="007D4BBB" w:rsidRPr="00FB1D27">
        <w:rPr>
          <w:rFonts w:ascii="Times New Roman" w:hAnsi="Times New Roman" w:cs="Times New Roman"/>
          <w:noProof w:val="0"/>
          <w:sz w:val="24"/>
          <w:szCs w:val="24"/>
        </w:rPr>
        <w:t xml:space="preserve"> socialinius pokyčius;</w:t>
      </w:r>
    </w:p>
    <w:p w:rsidR="00EC7B00" w:rsidRPr="00FB1D27" w:rsidRDefault="00504137"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15) </w:t>
      </w:r>
      <w:r w:rsidR="007D4BBB" w:rsidRPr="00FB1D27">
        <w:rPr>
          <w:rFonts w:ascii="Times New Roman" w:hAnsi="Times New Roman" w:cs="Times New Roman"/>
          <w:noProof w:val="0"/>
          <w:sz w:val="24"/>
          <w:szCs w:val="24"/>
        </w:rPr>
        <w:t xml:space="preserve">atsižvelgiant į žodžio laisvės svarbą, išnagrinėti teisines galimybes ir turėti bendrą poziciją, kad būtų galima reaguoti į neapykantą kurstančias kalbas ir išgalvotas naujienas; </w:t>
      </w:r>
    </w:p>
    <w:p w:rsidR="00227B70" w:rsidRPr="00FB1D27" w:rsidRDefault="00227B70" w:rsidP="00227B70">
      <w:pPr>
        <w:suppressAutoHyphens/>
        <w:spacing w:after="0" w:line="360" w:lineRule="auto"/>
        <w:ind w:firstLine="720"/>
        <w:jc w:val="both"/>
        <w:rPr>
          <w:rFonts w:ascii="Times New Roman" w:hAnsi="Times New Roman" w:cs="Times New Roman"/>
          <w:noProof w:val="0"/>
          <w:sz w:val="24"/>
          <w:szCs w:val="24"/>
        </w:rPr>
      </w:pPr>
    </w:p>
    <w:p w:rsidR="00EC7B00" w:rsidRPr="00FB1D27" w:rsidRDefault="00EC7B00" w:rsidP="00227B70">
      <w:pPr>
        <w:suppressAutoHyphens/>
        <w:spacing w:after="0" w:line="360" w:lineRule="auto"/>
        <w:ind w:firstLine="720"/>
        <w:jc w:val="both"/>
        <w:rPr>
          <w:rFonts w:ascii="Times New Roman" w:hAnsi="Times New Roman" w:cs="Times New Roman"/>
          <w:b/>
          <w:noProof w:val="0"/>
          <w:sz w:val="24"/>
          <w:szCs w:val="24"/>
        </w:rPr>
      </w:pPr>
      <w:proofErr w:type="spellStart"/>
      <w:r w:rsidRPr="00FB1D27">
        <w:rPr>
          <w:rFonts w:ascii="Times New Roman" w:hAnsi="Times New Roman" w:cs="Times New Roman"/>
          <w:b/>
          <w:noProof w:val="0"/>
          <w:sz w:val="24"/>
          <w:szCs w:val="24"/>
        </w:rPr>
        <w:t>Inovatyvūs</w:t>
      </w:r>
      <w:proofErr w:type="spellEnd"/>
      <w:r w:rsidRPr="00FB1D27">
        <w:rPr>
          <w:rFonts w:ascii="Times New Roman" w:hAnsi="Times New Roman" w:cs="Times New Roman"/>
          <w:b/>
          <w:noProof w:val="0"/>
          <w:sz w:val="24"/>
          <w:szCs w:val="24"/>
        </w:rPr>
        <w:t xml:space="preserve"> mokslai ir moksliniai tyrimai</w:t>
      </w:r>
    </w:p>
    <w:p w:rsidR="00BB0A72" w:rsidRPr="00FB1D27" w:rsidRDefault="00B34D4C"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16) i</w:t>
      </w:r>
      <w:r w:rsidR="007D4BBB" w:rsidRPr="00FB1D27">
        <w:rPr>
          <w:rFonts w:ascii="Times New Roman" w:hAnsi="Times New Roman" w:cs="Times New Roman"/>
          <w:noProof w:val="0"/>
          <w:sz w:val="24"/>
          <w:szCs w:val="24"/>
        </w:rPr>
        <w:t xml:space="preserve">ntensyvinti kokybinį ir kiekybinį Baltijos jūros regiono mokslinį bendradarbiavimą ir </w:t>
      </w:r>
      <w:r w:rsidR="00B45BC5">
        <w:rPr>
          <w:rFonts w:ascii="Times New Roman" w:hAnsi="Times New Roman" w:cs="Times New Roman"/>
          <w:noProof w:val="0"/>
          <w:sz w:val="24"/>
          <w:szCs w:val="24"/>
        </w:rPr>
        <w:t>šiam tikslui</w:t>
      </w:r>
      <w:r w:rsidR="00B23CC3">
        <w:rPr>
          <w:rFonts w:ascii="Times New Roman" w:hAnsi="Times New Roman" w:cs="Times New Roman"/>
          <w:noProof w:val="0"/>
          <w:sz w:val="24"/>
          <w:szCs w:val="24"/>
        </w:rPr>
        <w:t>:</w:t>
      </w:r>
      <w:r w:rsidR="007D4BBB" w:rsidRPr="00FB1D27">
        <w:rPr>
          <w:rFonts w:ascii="Times New Roman" w:hAnsi="Times New Roman" w:cs="Times New Roman"/>
          <w:noProof w:val="0"/>
          <w:sz w:val="24"/>
          <w:szCs w:val="24"/>
        </w:rPr>
        <w:t xml:space="preserve"> </w:t>
      </w:r>
    </w:p>
    <w:p w:rsidR="007D4BBB"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BB0A72" w:rsidRPr="00FB1D27">
        <w:rPr>
          <w:rFonts w:ascii="Times New Roman" w:hAnsi="Times New Roman" w:cs="Times New Roman"/>
          <w:noProof w:val="0"/>
          <w:sz w:val="24"/>
          <w:szCs w:val="24"/>
        </w:rPr>
        <w:t xml:space="preserve">skatinti kurti </w:t>
      </w:r>
      <w:proofErr w:type="spellStart"/>
      <w:r w:rsidR="00BB0A72" w:rsidRPr="00FB1D27">
        <w:rPr>
          <w:rFonts w:ascii="Times New Roman" w:hAnsi="Times New Roman" w:cs="Times New Roman"/>
          <w:noProof w:val="0"/>
          <w:sz w:val="24"/>
          <w:szCs w:val="24"/>
        </w:rPr>
        <w:t>patikimesnes</w:t>
      </w:r>
      <w:proofErr w:type="spellEnd"/>
      <w:r w:rsidR="00BB0A72" w:rsidRPr="00FB1D27">
        <w:rPr>
          <w:rFonts w:ascii="Times New Roman" w:hAnsi="Times New Roman" w:cs="Times New Roman"/>
          <w:noProof w:val="0"/>
          <w:sz w:val="24"/>
          <w:szCs w:val="24"/>
        </w:rPr>
        <w:t xml:space="preserve"> Baltijos jūros ateities prognozes, grindžiamas geriausiais </w:t>
      </w:r>
      <w:r w:rsidR="00500102" w:rsidRPr="00FB1D27">
        <w:rPr>
          <w:rFonts w:ascii="Times New Roman" w:hAnsi="Times New Roman" w:cs="Times New Roman"/>
          <w:noProof w:val="0"/>
          <w:sz w:val="24"/>
          <w:szCs w:val="24"/>
        </w:rPr>
        <w:t xml:space="preserve">ir svarbiausiais </w:t>
      </w:r>
      <w:r w:rsidR="00BB0A72" w:rsidRPr="00FB1D27">
        <w:rPr>
          <w:rFonts w:ascii="Times New Roman" w:hAnsi="Times New Roman" w:cs="Times New Roman"/>
          <w:noProof w:val="0"/>
          <w:sz w:val="24"/>
          <w:szCs w:val="24"/>
        </w:rPr>
        <w:t xml:space="preserve">jūrų moksliniais tyrimais, labiausiai tikėtinais socialinės ir ekonominės plėtros scenarijais ir dėl jų pasikeitusia žmogaus veikla, kompleksiniu klimato kaitos poveikiu ekosistemai, </w:t>
      </w:r>
    </w:p>
    <w:p w:rsidR="007D4BBB"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BB0A72" w:rsidRPr="00FB1D27">
        <w:rPr>
          <w:rFonts w:ascii="Times New Roman" w:hAnsi="Times New Roman" w:cs="Times New Roman"/>
          <w:noProof w:val="0"/>
          <w:sz w:val="24"/>
          <w:szCs w:val="24"/>
        </w:rPr>
        <w:t>skatinti dal</w:t>
      </w:r>
      <w:r w:rsidR="00B23CC3">
        <w:rPr>
          <w:rFonts w:ascii="Times New Roman" w:hAnsi="Times New Roman" w:cs="Times New Roman"/>
          <w:noProof w:val="0"/>
          <w:sz w:val="24"/>
          <w:szCs w:val="24"/>
        </w:rPr>
        <w:t>y</w:t>
      </w:r>
      <w:r w:rsidR="00BB0A72" w:rsidRPr="00FB1D27">
        <w:rPr>
          <w:rFonts w:ascii="Times New Roman" w:hAnsi="Times New Roman" w:cs="Times New Roman"/>
          <w:noProof w:val="0"/>
          <w:sz w:val="24"/>
          <w:szCs w:val="24"/>
        </w:rPr>
        <w:t>tis naujomis, visapus</w:t>
      </w:r>
      <w:r w:rsidR="00B23CC3">
        <w:rPr>
          <w:rFonts w:ascii="Times New Roman" w:hAnsi="Times New Roman" w:cs="Times New Roman"/>
          <w:noProof w:val="0"/>
          <w:sz w:val="24"/>
          <w:szCs w:val="24"/>
        </w:rPr>
        <w:t>ė</w:t>
      </w:r>
      <w:r w:rsidR="00BB0A72" w:rsidRPr="00FB1D27">
        <w:rPr>
          <w:rFonts w:ascii="Times New Roman" w:hAnsi="Times New Roman" w:cs="Times New Roman"/>
          <w:noProof w:val="0"/>
          <w:sz w:val="24"/>
          <w:szCs w:val="24"/>
        </w:rPr>
        <w:t xml:space="preserve">mis žiniomis apie ilgalaikį įvairios žmogaus veiklos poveikį visiems organizmų sandaros lygmenims </w:t>
      </w:r>
      <w:r w:rsidR="00B23CC3">
        <w:rPr>
          <w:rFonts w:ascii="Times New Roman" w:hAnsi="Times New Roman" w:cs="Times New Roman"/>
          <w:noProof w:val="0"/>
          <w:sz w:val="24"/>
          <w:szCs w:val="24"/>
        </w:rPr>
        <w:t>nuo</w:t>
      </w:r>
      <w:r w:rsidR="00BB0A72" w:rsidRPr="00FB1D27">
        <w:rPr>
          <w:rFonts w:ascii="Times New Roman" w:hAnsi="Times New Roman" w:cs="Times New Roman"/>
          <w:noProof w:val="0"/>
          <w:sz w:val="24"/>
          <w:szCs w:val="24"/>
        </w:rPr>
        <w:t xml:space="preserve"> gen</w:t>
      </w:r>
      <w:r w:rsidR="00B23CC3">
        <w:rPr>
          <w:rFonts w:ascii="Times New Roman" w:hAnsi="Times New Roman" w:cs="Times New Roman"/>
          <w:noProof w:val="0"/>
          <w:sz w:val="24"/>
          <w:szCs w:val="24"/>
        </w:rPr>
        <w:t>ų</w:t>
      </w:r>
      <w:r w:rsidR="00BB0A72" w:rsidRPr="00FB1D27">
        <w:rPr>
          <w:rFonts w:ascii="Times New Roman" w:hAnsi="Times New Roman" w:cs="Times New Roman"/>
          <w:noProof w:val="0"/>
          <w:sz w:val="24"/>
          <w:szCs w:val="24"/>
        </w:rPr>
        <w:t xml:space="preserve"> i</w:t>
      </w:r>
      <w:r w:rsidR="00B23CC3">
        <w:rPr>
          <w:rFonts w:ascii="Times New Roman" w:hAnsi="Times New Roman" w:cs="Times New Roman"/>
          <w:noProof w:val="0"/>
          <w:sz w:val="24"/>
          <w:szCs w:val="24"/>
        </w:rPr>
        <w:t>ki</w:t>
      </w:r>
      <w:r w:rsidR="00BB0A72" w:rsidRPr="00FB1D27">
        <w:rPr>
          <w:rFonts w:ascii="Times New Roman" w:hAnsi="Times New Roman" w:cs="Times New Roman"/>
          <w:noProof w:val="0"/>
          <w:sz w:val="24"/>
          <w:szCs w:val="24"/>
        </w:rPr>
        <w:t xml:space="preserve"> ekosistem</w:t>
      </w:r>
      <w:r w:rsidR="00B23CC3">
        <w:rPr>
          <w:rFonts w:ascii="Times New Roman" w:hAnsi="Times New Roman" w:cs="Times New Roman"/>
          <w:noProof w:val="0"/>
          <w:sz w:val="24"/>
          <w:szCs w:val="24"/>
        </w:rPr>
        <w:t>os</w:t>
      </w:r>
      <w:r w:rsidR="00BB0A72" w:rsidRPr="00FB1D27">
        <w:rPr>
          <w:rFonts w:ascii="Times New Roman" w:hAnsi="Times New Roman" w:cs="Times New Roman"/>
          <w:noProof w:val="0"/>
          <w:sz w:val="24"/>
          <w:szCs w:val="24"/>
        </w:rPr>
        <w:t>, taip pat siūlyti būdus, kaip sušvelninti šį poveikį,</w:t>
      </w:r>
    </w:p>
    <w:p w:rsidR="00EC7B00" w:rsidRPr="00FB1D27" w:rsidRDefault="00FB1D27"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noProof w:val="0"/>
          <w:sz w:val="24"/>
          <w:szCs w:val="24"/>
        </w:rPr>
        <w:t>–</w:t>
      </w:r>
      <w:r w:rsidR="00227B70" w:rsidRPr="00FB1D27">
        <w:rPr>
          <w:rFonts w:ascii="Times New Roman" w:hAnsi="Times New Roman" w:cs="Times New Roman"/>
          <w:noProof w:val="0"/>
          <w:sz w:val="24"/>
          <w:szCs w:val="24"/>
        </w:rPr>
        <w:t xml:space="preserve"> </w:t>
      </w:r>
      <w:r w:rsidR="00BB0A72" w:rsidRPr="00FB1D27">
        <w:rPr>
          <w:rFonts w:ascii="Times New Roman" w:hAnsi="Times New Roman" w:cs="Times New Roman"/>
          <w:noProof w:val="0"/>
          <w:sz w:val="24"/>
          <w:szCs w:val="24"/>
        </w:rPr>
        <w:t xml:space="preserve">suteikti mokslinį pagrindą </w:t>
      </w:r>
      <w:proofErr w:type="spellStart"/>
      <w:r w:rsidR="00BB0A72" w:rsidRPr="00FB1D27">
        <w:rPr>
          <w:rFonts w:ascii="Times New Roman" w:hAnsi="Times New Roman" w:cs="Times New Roman"/>
          <w:noProof w:val="0"/>
          <w:sz w:val="24"/>
          <w:szCs w:val="24"/>
        </w:rPr>
        <w:t>inovatyvios</w:t>
      </w:r>
      <w:proofErr w:type="spellEnd"/>
      <w:r w:rsidR="00BB0A72" w:rsidRPr="00FB1D27">
        <w:rPr>
          <w:rFonts w:ascii="Times New Roman" w:hAnsi="Times New Roman" w:cs="Times New Roman"/>
          <w:noProof w:val="0"/>
          <w:sz w:val="24"/>
          <w:szCs w:val="24"/>
        </w:rPr>
        <w:t xml:space="preserve"> tarpvalstybinės politikos formavimui, taip pat galimam išlaidų jūros ekosistemos funkcijoms išsaugoti inkorporavimui į ekonomi</w:t>
      </w:r>
      <w:r w:rsidR="00B23CC3">
        <w:rPr>
          <w:rFonts w:ascii="Times New Roman" w:hAnsi="Times New Roman" w:cs="Times New Roman"/>
          <w:noProof w:val="0"/>
          <w:sz w:val="24"/>
          <w:szCs w:val="24"/>
        </w:rPr>
        <w:t>kos</w:t>
      </w:r>
      <w:r w:rsidR="00BB0A72" w:rsidRPr="00FB1D27">
        <w:rPr>
          <w:rFonts w:ascii="Times New Roman" w:hAnsi="Times New Roman" w:cs="Times New Roman"/>
          <w:noProof w:val="0"/>
          <w:sz w:val="24"/>
          <w:szCs w:val="24"/>
        </w:rPr>
        <w:t xml:space="preserve"> sistemą;</w:t>
      </w:r>
    </w:p>
    <w:p w:rsidR="00EC7B00" w:rsidRPr="00FB1D27" w:rsidRDefault="0090798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17) </w:t>
      </w:r>
      <w:r w:rsidR="007D4BBB" w:rsidRPr="00FB1D27">
        <w:rPr>
          <w:rFonts w:ascii="Times New Roman" w:hAnsi="Times New Roman" w:cs="Times New Roman"/>
          <w:noProof w:val="0"/>
          <w:sz w:val="24"/>
          <w:szCs w:val="24"/>
        </w:rPr>
        <w:t xml:space="preserve">skatinti toliau plėtoti Baltijos jūros mokslo tinklą, kad pagerėtų </w:t>
      </w:r>
      <w:proofErr w:type="spellStart"/>
      <w:r w:rsidR="007D4BBB" w:rsidRPr="00FB1D27">
        <w:rPr>
          <w:rFonts w:ascii="Times New Roman" w:hAnsi="Times New Roman" w:cs="Times New Roman"/>
          <w:noProof w:val="0"/>
          <w:sz w:val="24"/>
          <w:szCs w:val="24"/>
        </w:rPr>
        <w:t>makroregioninės</w:t>
      </w:r>
      <w:proofErr w:type="spellEnd"/>
      <w:r w:rsidR="007D4BBB" w:rsidRPr="00FB1D27">
        <w:rPr>
          <w:rFonts w:ascii="Times New Roman" w:hAnsi="Times New Roman" w:cs="Times New Roman"/>
          <w:noProof w:val="0"/>
          <w:sz w:val="24"/>
          <w:szCs w:val="24"/>
        </w:rPr>
        <w:t xml:space="preserve"> mokslo ir mokslinės politikos dimensijos, kurios turėtų būti naudingos aukštojo mokslo ir mokslinių tyrimų institucijoms ir taip padėtų sukurti </w:t>
      </w:r>
      <w:r w:rsidR="00B45BC5">
        <w:rPr>
          <w:rFonts w:ascii="Times New Roman" w:hAnsi="Times New Roman" w:cs="Times New Roman"/>
          <w:noProof w:val="0"/>
          <w:sz w:val="24"/>
          <w:szCs w:val="24"/>
        </w:rPr>
        <w:t xml:space="preserve">bendrą </w:t>
      </w:r>
      <w:r w:rsidR="007D4BBB" w:rsidRPr="00FB1D27">
        <w:rPr>
          <w:rFonts w:ascii="Times New Roman" w:hAnsi="Times New Roman" w:cs="Times New Roman"/>
          <w:noProof w:val="0"/>
          <w:sz w:val="24"/>
          <w:szCs w:val="24"/>
        </w:rPr>
        <w:t>region</w:t>
      </w:r>
      <w:r w:rsidR="00B45BC5">
        <w:rPr>
          <w:rFonts w:ascii="Times New Roman" w:hAnsi="Times New Roman" w:cs="Times New Roman"/>
          <w:noProof w:val="0"/>
          <w:sz w:val="24"/>
          <w:szCs w:val="24"/>
        </w:rPr>
        <w:t>ų</w:t>
      </w:r>
      <w:r w:rsidR="007D4BBB" w:rsidRPr="00FB1D27">
        <w:rPr>
          <w:rFonts w:ascii="Times New Roman" w:hAnsi="Times New Roman" w:cs="Times New Roman"/>
          <w:noProof w:val="0"/>
          <w:sz w:val="24"/>
          <w:szCs w:val="24"/>
        </w:rPr>
        <w:t xml:space="preserve"> tinklą, kuris </w:t>
      </w:r>
      <w:r w:rsidR="00EE155F">
        <w:rPr>
          <w:rFonts w:ascii="Times New Roman" w:hAnsi="Times New Roman" w:cs="Times New Roman"/>
          <w:noProof w:val="0"/>
          <w:sz w:val="24"/>
          <w:szCs w:val="24"/>
        </w:rPr>
        <w:t>greta</w:t>
      </w:r>
      <w:r w:rsidR="007D4BBB" w:rsidRPr="00FB1D27">
        <w:rPr>
          <w:rFonts w:ascii="Times New Roman" w:hAnsi="Times New Roman" w:cs="Times New Roman"/>
          <w:noProof w:val="0"/>
          <w:sz w:val="24"/>
          <w:szCs w:val="24"/>
        </w:rPr>
        <w:t xml:space="preserve"> jau esamo mokslinio tinklo užtikrintų administracinį tinklą, kad mokslinis bendradarbiavimas būtų naudingas ir tikslingas, ypač pagal projektą „Baltijos mokslo tinklas“;</w:t>
      </w:r>
    </w:p>
    <w:p w:rsidR="00EC7B00" w:rsidRPr="00FB1D27" w:rsidRDefault="0090798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18) </w:t>
      </w:r>
      <w:r w:rsidR="007D4BBB" w:rsidRPr="00FB1D27">
        <w:rPr>
          <w:rFonts w:ascii="Times New Roman" w:hAnsi="Times New Roman" w:cs="Times New Roman"/>
          <w:noProof w:val="0"/>
          <w:sz w:val="24"/>
          <w:szCs w:val="24"/>
        </w:rPr>
        <w:t xml:space="preserve">imtis aktyvesnio vaidmens ir užtikrinti tvarius moksliniams tyrimams </w:t>
      </w:r>
      <w:r w:rsidR="004B4737">
        <w:rPr>
          <w:rFonts w:ascii="Times New Roman" w:hAnsi="Times New Roman" w:cs="Times New Roman"/>
          <w:noProof w:val="0"/>
          <w:sz w:val="24"/>
          <w:szCs w:val="24"/>
        </w:rPr>
        <w:t>ir</w:t>
      </w:r>
      <w:r w:rsidR="007D4BBB" w:rsidRPr="00FB1D27">
        <w:rPr>
          <w:rFonts w:ascii="Times New Roman" w:hAnsi="Times New Roman" w:cs="Times New Roman"/>
          <w:noProof w:val="0"/>
          <w:sz w:val="24"/>
          <w:szCs w:val="24"/>
        </w:rPr>
        <w:t xml:space="preserve"> plėtrai</w:t>
      </w:r>
      <w:r w:rsidR="00EE155F" w:rsidRPr="00EE155F">
        <w:rPr>
          <w:rFonts w:ascii="Times New Roman" w:hAnsi="Times New Roman" w:cs="Times New Roman"/>
          <w:noProof w:val="0"/>
          <w:sz w:val="24"/>
          <w:szCs w:val="24"/>
        </w:rPr>
        <w:t xml:space="preserve"> </w:t>
      </w:r>
      <w:r w:rsidR="00EE155F">
        <w:rPr>
          <w:rFonts w:ascii="Times New Roman" w:hAnsi="Times New Roman" w:cs="Times New Roman"/>
          <w:noProof w:val="0"/>
          <w:sz w:val="24"/>
          <w:szCs w:val="24"/>
        </w:rPr>
        <w:t xml:space="preserve">skiriamus </w:t>
      </w:r>
      <w:r w:rsidR="00EE155F" w:rsidRPr="00FB1D27">
        <w:rPr>
          <w:rFonts w:ascii="Times New Roman" w:hAnsi="Times New Roman" w:cs="Times New Roman"/>
          <w:noProof w:val="0"/>
          <w:sz w:val="24"/>
          <w:szCs w:val="24"/>
        </w:rPr>
        <w:t>išteklius</w:t>
      </w:r>
      <w:r w:rsidR="004B4737">
        <w:rPr>
          <w:rFonts w:ascii="Times New Roman" w:hAnsi="Times New Roman" w:cs="Times New Roman"/>
          <w:noProof w:val="0"/>
          <w:sz w:val="24"/>
          <w:szCs w:val="24"/>
        </w:rPr>
        <w:t>,</w:t>
      </w:r>
      <w:r w:rsidR="007D4BBB" w:rsidRPr="00FB1D27">
        <w:rPr>
          <w:rFonts w:ascii="Times New Roman" w:hAnsi="Times New Roman" w:cs="Times New Roman"/>
          <w:noProof w:val="0"/>
          <w:sz w:val="24"/>
          <w:szCs w:val="24"/>
        </w:rPr>
        <w:t xml:space="preserve"> siekiant skatinti inovacijas Baltijos jūros regione, pavyzdžiui, nustatant bendrus standartus, užtikrinant duomenų saugumą ir intelektinės nuosavybės teises;</w:t>
      </w:r>
    </w:p>
    <w:p w:rsidR="00EC7B00" w:rsidRPr="00FB1D27" w:rsidRDefault="0090798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19) </w:t>
      </w:r>
      <w:r w:rsidR="007D4BBB" w:rsidRPr="00FB1D27">
        <w:rPr>
          <w:rFonts w:ascii="Times New Roman" w:hAnsi="Times New Roman" w:cs="Times New Roman"/>
          <w:noProof w:val="0"/>
          <w:sz w:val="24"/>
          <w:szCs w:val="24"/>
        </w:rPr>
        <w:t>toliau remti pastangas megzti glaudesnius mokslinių tyrim</w:t>
      </w:r>
      <w:r w:rsidR="004B4737">
        <w:rPr>
          <w:rFonts w:ascii="Times New Roman" w:hAnsi="Times New Roman" w:cs="Times New Roman"/>
          <w:noProof w:val="0"/>
          <w:sz w:val="24"/>
          <w:szCs w:val="24"/>
        </w:rPr>
        <w:t>ų</w:t>
      </w:r>
      <w:r w:rsidR="007D4BBB" w:rsidRPr="00FB1D27">
        <w:rPr>
          <w:rFonts w:ascii="Times New Roman" w:hAnsi="Times New Roman" w:cs="Times New Roman"/>
          <w:noProof w:val="0"/>
          <w:sz w:val="24"/>
          <w:szCs w:val="24"/>
        </w:rPr>
        <w:t xml:space="preserve"> institucijų ir verslo ryšius vykdant </w:t>
      </w:r>
      <w:proofErr w:type="spellStart"/>
      <w:r w:rsidR="007D4BBB" w:rsidRPr="00391344">
        <w:rPr>
          <w:rFonts w:ascii="Times New Roman" w:hAnsi="Times New Roman" w:cs="Times New Roman"/>
          <w:i/>
          <w:noProof w:val="0"/>
          <w:sz w:val="24"/>
          <w:szCs w:val="24"/>
        </w:rPr>
        <w:t>Baltic</w:t>
      </w:r>
      <w:proofErr w:type="spellEnd"/>
      <w:r w:rsidR="007D4BBB" w:rsidRPr="00391344">
        <w:rPr>
          <w:rFonts w:ascii="Times New Roman" w:hAnsi="Times New Roman" w:cs="Times New Roman"/>
          <w:i/>
          <w:noProof w:val="0"/>
          <w:sz w:val="24"/>
          <w:szCs w:val="24"/>
        </w:rPr>
        <w:t xml:space="preserve"> TRAM</w:t>
      </w:r>
      <w:r w:rsidR="007D4BBB" w:rsidRPr="00FB1D27">
        <w:rPr>
          <w:rFonts w:ascii="Times New Roman" w:hAnsi="Times New Roman" w:cs="Times New Roman"/>
          <w:noProof w:val="0"/>
          <w:sz w:val="24"/>
          <w:szCs w:val="24"/>
        </w:rPr>
        <w:t xml:space="preserve"> (Tarptautin</w:t>
      </w:r>
      <w:r w:rsidR="004B4737">
        <w:rPr>
          <w:rFonts w:ascii="Times New Roman" w:hAnsi="Times New Roman" w:cs="Times New Roman"/>
          <w:noProof w:val="0"/>
          <w:sz w:val="24"/>
          <w:szCs w:val="24"/>
        </w:rPr>
        <w:t>ės</w:t>
      </w:r>
      <w:r w:rsidR="007D4BBB" w:rsidRPr="00FB1D27">
        <w:rPr>
          <w:rFonts w:ascii="Times New Roman" w:hAnsi="Times New Roman" w:cs="Times New Roman"/>
          <w:noProof w:val="0"/>
          <w:sz w:val="24"/>
          <w:szCs w:val="24"/>
        </w:rPr>
        <w:t xml:space="preserve"> mokslinių tyrimų prieig</w:t>
      </w:r>
      <w:r w:rsidR="004B4737">
        <w:rPr>
          <w:rFonts w:ascii="Times New Roman" w:hAnsi="Times New Roman" w:cs="Times New Roman"/>
          <w:noProof w:val="0"/>
          <w:sz w:val="24"/>
          <w:szCs w:val="24"/>
        </w:rPr>
        <w:t>os</w:t>
      </w:r>
      <w:r w:rsidR="007D4BBB" w:rsidRPr="00FB1D27">
        <w:rPr>
          <w:rFonts w:ascii="Times New Roman" w:hAnsi="Times New Roman" w:cs="Times New Roman"/>
          <w:noProof w:val="0"/>
          <w:sz w:val="24"/>
          <w:szCs w:val="24"/>
        </w:rPr>
        <w:t xml:space="preserve"> </w:t>
      </w:r>
      <w:proofErr w:type="spellStart"/>
      <w:r w:rsidR="007D4BBB" w:rsidRPr="00FB1D27">
        <w:rPr>
          <w:rFonts w:ascii="Times New Roman" w:hAnsi="Times New Roman" w:cs="Times New Roman"/>
          <w:noProof w:val="0"/>
          <w:sz w:val="24"/>
          <w:szCs w:val="24"/>
        </w:rPr>
        <w:t>makroregione</w:t>
      </w:r>
      <w:proofErr w:type="spellEnd"/>
      <w:r w:rsidR="007D4BBB" w:rsidRPr="00FB1D27">
        <w:rPr>
          <w:rFonts w:ascii="Times New Roman" w:hAnsi="Times New Roman" w:cs="Times New Roman"/>
          <w:noProof w:val="0"/>
          <w:sz w:val="24"/>
          <w:szCs w:val="24"/>
        </w:rPr>
        <w:t>) projektą;</w:t>
      </w:r>
    </w:p>
    <w:p w:rsidR="00EC7B00" w:rsidRPr="00FB1D27" w:rsidRDefault="0090798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20) </w:t>
      </w:r>
      <w:r w:rsidR="007D4BBB" w:rsidRPr="00FB1D27">
        <w:rPr>
          <w:rFonts w:ascii="Times New Roman" w:hAnsi="Times New Roman" w:cs="Times New Roman"/>
          <w:noProof w:val="0"/>
          <w:sz w:val="24"/>
          <w:szCs w:val="24"/>
        </w:rPr>
        <w:t xml:space="preserve">toliau gerinti Baltijos jūros regiono mokslo konkurencingumą pasaulyje ir bendromis pastangomis didinti investicijas į </w:t>
      </w:r>
      <w:proofErr w:type="spellStart"/>
      <w:r w:rsidR="007D4BBB" w:rsidRPr="00FB1D27">
        <w:rPr>
          <w:rFonts w:ascii="Times New Roman" w:hAnsi="Times New Roman" w:cs="Times New Roman"/>
          <w:noProof w:val="0"/>
          <w:sz w:val="24"/>
          <w:szCs w:val="24"/>
        </w:rPr>
        <w:t>inovatyvius</w:t>
      </w:r>
      <w:proofErr w:type="spellEnd"/>
      <w:r w:rsidR="007D4BBB" w:rsidRPr="00FB1D27">
        <w:rPr>
          <w:rFonts w:ascii="Times New Roman" w:hAnsi="Times New Roman" w:cs="Times New Roman"/>
          <w:noProof w:val="0"/>
          <w:sz w:val="24"/>
          <w:szCs w:val="24"/>
        </w:rPr>
        <w:t xml:space="preserve"> mokslus ir mokslinius tyrimus;</w:t>
      </w:r>
    </w:p>
    <w:p w:rsidR="004F2771" w:rsidRPr="00FB1D27" w:rsidRDefault="0090798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21) </w:t>
      </w:r>
      <w:r w:rsidR="007D4BBB" w:rsidRPr="00FB1D27">
        <w:rPr>
          <w:rFonts w:ascii="Times New Roman" w:hAnsi="Times New Roman" w:cs="Times New Roman"/>
          <w:noProof w:val="0"/>
          <w:sz w:val="24"/>
          <w:szCs w:val="24"/>
        </w:rPr>
        <w:t xml:space="preserve">pripažinti </w:t>
      </w:r>
      <w:r w:rsidR="00EE155F">
        <w:rPr>
          <w:rFonts w:ascii="Times New Roman" w:hAnsi="Times New Roman" w:cs="Times New Roman"/>
          <w:noProof w:val="0"/>
          <w:sz w:val="24"/>
          <w:szCs w:val="24"/>
        </w:rPr>
        <w:t>visuotine</w:t>
      </w:r>
      <w:r w:rsidR="007D4BBB" w:rsidRPr="00FB1D27">
        <w:rPr>
          <w:rFonts w:ascii="Times New Roman" w:hAnsi="Times New Roman" w:cs="Times New Roman"/>
          <w:noProof w:val="0"/>
          <w:sz w:val="24"/>
          <w:szCs w:val="24"/>
        </w:rPr>
        <w:t xml:space="preserve"> gėrybe E</w:t>
      </w:r>
      <w:r w:rsidR="004B4737">
        <w:rPr>
          <w:rFonts w:ascii="Times New Roman" w:hAnsi="Times New Roman" w:cs="Times New Roman"/>
          <w:noProof w:val="0"/>
          <w:sz w:val="24"/>
          <w:szCs w:val="24"/>
        </w:rPr>
        <w:t xml:space="preserve">uropos </w:t>
      </w:r>
      <w:r w:rsidR="007D4BBB" w:rsidRPr="00FB1D27">
        <w:rPr>
          <w:rFonts w:ascii="Times New Roman" w:hAnsi="Times New Roman" w:cs="Times New Roman"/>
          <w:noProof w:val="0"/>
          <w:sz w:val="24"/>
          <w:szCs w:val="24"/>
        </w:rPr>
        <w:t>S</w:t>
      </w:r>
      <w:r w:rsidR="004B4737">
        <w:rPr>
          <w:rFonts w:ascii="Times New Roman" w:hAnsi="Times New Roman" w:cs="Times New Roman"/>
          <w:noProof w:val="0"/>
          <w:sz w:val="24"/>
          <w:szCs w:val="24"/>
        </w:rPr>
        <w:t>ąjungos</w:t>
      </w:r>
      <w:r w:rsidR="007D4BBB" w:rsidRPr="00FB1D27">
        <w:rPr>
          <w:rFonts w:ascii="Times New Roman" w:hAnsi="Times New Roman" w:cs="Times New Roman"/>
          <w:noProof w:val="0"/>
          <w:sz w:val="24"/>
          <w:szCs w:val="24"/>
        </w:rPr>
        <w:t xml:space="preserve"> Baltijos jūros regiono strategijoje inovacijų ir švietimo srityse numatytus įsipareigojimus sukurti klestintį, tvarų ir konkurencingą regioną naudojantis pažangiausiomis inovacijomis, moksliniais tyrimais ir aukštuoju mokslu, taip pat pabrėžti, kaip svarbu sukurti priemones</w:t>
      </w:r>
      <w:r w:rsidR="004B4737">
        <w:rPr>
          <w:rFonts w:ascii="Times New Roman" w:hAnsi="Times New Roman" w:cs="Times New Roman"/>
          <w:noProof w:val="0"/>
          <w:sz w:val="24"/>
          <w:szCs w:val="24"/>
        </w:rPr>
        <w:t>, leidžiančias</w:t>
      </w:r>
      <w:r w:rsidR="007D4BBB" w:rsidRPr="00FB1D27">
        <w:rPr>
          <w:rFonts w:ascii="Times New Roman" w:hAnsi="Times New Roman" w:cs="Times New Roman"/>
          <w:noProof w:val="0"/>
          <w:sz w:val="24"/>
          <w:szCs w:val="24"/>
        </w:rPr>
        <w:t xml:space="preserve"> įveikti inovacijų ir veiklos efektyvumo atotrūkį regione;</w:t>
      </w:r>
    </w:p>
    <w:p w:rsidR="00EC7B00" w:rsidRPr="00FB1D27" w:rsidRDefault="007D4BBB"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lastRenderedPageBreak/>
        <w:t>22) tinkamomis priemonėmis stiprinti piliečių suvokimą, kad</w:t>
      </w:r>
      <w:r w:rsidR="006B77F1" w:rsidRPr="00FB1D27">
        <w:rPr>
          <w:rFonts w:ascii="Times New Roman" w:hAnsi="Times New Roman" w:cs="Times New Roman"/>
          <w:noProof w:val="0"/>
          <w:sz w:val="24"/>
          <w:szCs w:val="24"/>
        </w:rPr>
        <w:t xml:space="preserve"> švietimas ir mokslas yra svarbū</w:t>
      </w:r>
      <w:r w:rsidRPr="00FB1D27">
        <w:rPr>
          <w:rFonts w:ascii="Times New Roman" w:hAnsi="Times New Roman" w:cs="Times New Roman"/>
          <w:noProof w:val="0"/>
          <w:sz w:val="24"/>
          <w:szCs w:val="24"/>
        </w:rPr>
        <w:t>s inovacijų ištekli</w:t>
      </w:r>
      <w:r w:rsidR="006B77F1" w:rsidRPr="00FB1D27">
        <w:rPr>
          <w:rFonts w:ascii="Times New Roman" w:hAnsi="Times New Roman" w:cs="Times New Roman"/>
          <w:noProof w:val="0"/>
          <w:sz w:val="24"/>
          <w:szCs w:val="24"/>
        </w:rPr>
        <w:t>ai</w:t>
      </w:r>
      <w:r w:rsidRPr="00FB1D27">
        <w:rPr>
          <w:rFonts w:ascii="Times New Roman" w:hAnsi="Times New Roman" w:cs="Times New Roman"/>
          <w:noProof w:val="0"/>
          <w:sz w:val="24"/>
          <w:szCs w:val="24"/>
        </w:rPr>
        <w:t>;</w:t>
      </w:r>
    </w:p>
    <w:p w:rsidR="004F2771" w:rsidRPr="00FB1D27" w:rsidRDefault="007D4BBB"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23) atsižvelgiant į pirmą kartą 2017 m</w:t>
      </w:r>
      <w:r w:rsidR="004B4737">
        <w:rPr>
          <w:rFonts w:ascii="Times New Roman" w:hAnsi="Times New Roman" w:cs="Times New Roman"/>
          <w:noProof w:val="0"/>
          <w:sz w:val="24"/>
          <w:szCs w:val="24"/>
        </w:rPr>
        <w:t>.</w:t>
      </w:r>
      <w:r w:rsidRPr="00FB1D27">
        <w:rPr>
          <w:rFonts w:ascii="Times New Roman" w:hAnsi="Times New Roman" w:cs="Times New Roman"/>
          <w:noProof w:val="0"/>
          <w:sz w:val="24"/>
          <w:szCs w:val="24"/>
        </w:rPr>
        <w:t xml:space="preserve"> vasario 8 d</w:t>
      </w:r>
      <w:r w:rsidR="004B4737">
        <w:rPr>
          <w:rFonts w:ascii="Times New Roman" w:hAnsi="Times New Roman" w:cs="Times New Roman"/>
          <w:noProof w:val="0"/>
          <w:sz w:val="24"/>
          <w:szCs w:val="24"/>
        </w:rPr>
        <w:t>.</w:t>
      </w:r>
      <w:r w:rsidRPr="00FB1D27">
        <w:rPr>
          <w:rFonts w:ascii="Times New Roman" w:hAnsi="Times New Roman" w:cs="Times New Roman"/>
          <w:noProof w:val="0"/>
          <w:sz w:val="24"/>
          <w:szCs w:val="24"/>
        </w:rPr>
        <w:t xml:space="preserve"> Sankt Peterburge surengtos Baltijos jūros mokslo dienos sėkmę, skatinti tęsti šią iniciatyvą, padeda</w:t>
      </w:r>
      <w:r w:rsidR="004B4737">
        <w:rPr>
          <w:rFonts w:ascii="Times New Roman" w:hAnsi="Times New Roman" w:cs="Times New Roman"/>
          <w:noProof w:val="0"/>
          <w:sz w:val="24"/>
          <w:szCs w:val="24"/>
        </w:rPr>
        <w:t>nčią</w:t>
      </w:r>
      <w:r w:rsidRPr="00FB1D27">
        <w:rPr>
          <w:rFonts w:ascii="Times New Roman" w:hAnsi="Times New Roman" w:cs="Times New Roman"/>
          <w:noProof w:val="0"/>
          <w:sz w:val="24"/>
          <w:szCs w:val="24"/>
        </w:rPr>
        <w:t xml:space="preserve"> intensyvinti mokslinį bendradarbiavimą Baltijos jūros regione ir gerinti informuotumą apie regiono </w:t>
      </w:r>
      <w:r w:rsidR="004B4737">
        <w:rPr>
          <w:rFonts w:ascii="Times New Roman" w:hAnsi="Times New Roman" w:cs="Times New Roman"/>
          <w:noProof w:val="0"/>
          <w:sz w:val="24"/>
          <w:szCs w:val="24"/>
        </w:rPr>
        <w:t>laimėjimus</w:t>
      </w:r>
      <w:r w:rsidRPr="00FB1D27">
        <w:rPr>
          <w:rFonts w:ascii="Times New Roman" w:hAnsi="Times New Roman" w:cs="Times New Roman"/>
          <w:noProof w:val="0"/>
          <w:sz w:val="24"/>
          <w:szCs w:val="24"/>
        </w:rPr>
        <w:t xml:space="preserve"> mokslo, mokslinių tyrimų ir inovacijų srityje bei jų potencialą;</w:t>
      </w:r>
    </w:p>
    <w:p w:rsidR="00EC7B00" w:rsidRPr="00FB1D27" w:rsidRDefault="007D4BBB"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24) remti BONUS II;</w:t>
      </w:r>
    </w:p>
    <w:p w:rsidR="00EC7B00" w:rsidRPr="00FB1D27" w:rsidRDefault="007D4BBB"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25) intensyviau siekti supaprastinti tarpvalstybinę </w:t>
      </w:r>
      <w:r w:rsidR="004B4737">
        <w:rPr>
          <w:rFonts w:ascii="Times New Roman" w:hAnsi="Times New Roman" w:cs="Times New Roman"/>
          <w:noProof w:val="0"/>
          <w:sz w:val="24"/>
          <w:szCs w:val="24"/>
        </w:rPr>
        <w:t>ž</w:t>
      </w:r>
      <w:r w:rsidRPr="00FB1D27">
        <w:rPr>
          <w:rFonts w:ascii="Times New Roman" w:hAnsi="Times New Roman" w:cs="Times New Roman"/>
          <w:noProof w:val="0"/>
          <w:sz w:val="24"/>
          <w:szCs w:val="24"/>
        </w:rPr>
        <w:t xml:space="preserve">emės sistemos mokslų integraciją Baltijos jūros regione; </w:t>
      </w:r>
    </w:p>
    <w:p w:rsidR="00FD786F" w:rsidRPr="00FB1D27" w:rsidRDefault="007D4BBB"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26) ragin</w:t>
      </w:r>
      <w:r w:rsidR="00C20EF0" w:rsidRPr="00FB1D27">
        <w:rPr>
          <w:rFonts w:ascii="Times New Roman" w:hAnsi="Times New Roman" w:cs="Times New Roman"/>
          <w:noProof w:val="0"/>
          <w:sz w:val="24"/>
          <w:szCs w:val="24"/>
        </w:rPr>
        <w:t>ti</w:t>
      </w:r>
      <w:r w:rsidRPr="00FB1D27">
        <w:rPr>
          <w:rFonts w:ascii="Times New Roman" w:hAnsi="Times New Roman" w:cs="Times New Roman"/>
          <w:noProof w:val="0"/>
          <w:sz w:val="24"/>
          <w:szCs w:val="24"/>
        </w:rPr>
        <w:t xml:space="preserve"> naudotis sinergija ir ieškoti priemonių </w:t>
      </w:r>
      <w:r w:rsidR="004B4737" w:rsidRPr="00FB1D27">
        <w:rPr>
          <w:rFonts w:ascii="Times New Roman" w:hAnsi="Times New Roman" w:cs="Times New Roman"/>
          <w:noProof w:val="0"/>
          <w:sz w:val="24"/>
          <w:szCs w:val="24"/>
        </w:rPr>
        <w:t xml:space="preserve">bendrai </w:t>
      </w:r>
      <w:r w:rsidRPr="00FB1D27">
        <w:rPr>
          <w:rFonts w:ascii="Times New Roman" w:hAnsi="Times New Roman" w:cs="Times New Roman"/>
          <w:noProof w:val="0"/>
          <w:sz w:val="24"/>
          <w:szCs w:val="24"/>
        </w:rPr>
        <w:t>Arkties ir Baltijos vizijai, bendradarbiavimui ir moksl</w:t>
      </w:r>
      <w:r w:rsidR="000567CB">
        <w:rPr>
          <w:rFonts w:ascii="Times New Roman" w:hAnsi="Times New Roman" w:cs="Times New Roman"/>
          <w:noProof w:val="0"/>
          <w:sz w:val="24"/>
          <w:szCs w:val="24"/>
        </w:rPr>
        <w:t>o</w:t>
      </w:r>
      <w:r w:rsidRPr="00FB1D27">
        <w:rPr>
          <w:rFonts w:ascii="Times New Roman" w:hAnsi="Times New Roman" w:cs="Times New Roman"/>
          <w:noProof w:val="0"/>
          <w:sz w:val="24"/>
          <w:szCs w:val="24"/>
        </w:rPr>
        <w:t xml:space="preserve"> laimėjimams plėtoti;</w:t>
      </w:r>
    </w:p>
    <w:p w:rsidR="00EC7B00" w:rsidRPr="00FB1D27" w:rsidRDefault="007D4BBB"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27) gerinti trumpalaikio tyrėjų </w:t>
      </w:r>
      <w:proofErr w:type="spellStart"/>
      <w:r w:rsidRPr="00FB1D27">
        <w:rPr>
          <w:rFonts w:ascii="Times New Roman" w:hAnsi="Times New Roman" w:cs="Times New Roman"/>
          <w:noProof w:val="0"/>
          <w:sz w:val="24"/>
          <w:szCs w:val="24"/>
        </w:rPr>
        <w:t>judumo</w:t>
      </w:r>
      <w:proofErr w:type="spellEnd"/>
      <w:r w:rsidRPr="00FB1D27">
        <w:rPr>
          <w:rFonts w:ascii="Times New Roman" w:hAnsi="Times New Roman" w:cs="Times New Roman"/>
          <w:noProof w:val="0"/>
          <w:sz w:val="24"/>
          <w:szCs w:val="24"/>
        </w:rPr>
        <w:t xml:space="preserve"> galimybes ir </w:t>
      </w:r>
      <w:r w:rsidR="000567CB">
        <w:rPr>
          <w:rFonts w:ascii="Times New Roman" w:hAnsi="Times New Roman" w:cs="Times New Roman"/>
          <w:noProof w:val="0"/>
          <w:sz w:val="24"/>
          <w:szCs w:val="24"/>
        </w:rPr>
        <w:t>greta</w:t>
      </w:r>
      <w:r w:rsidRPr="00FB1D27">
        <w:rPr>
          <w:rFonts w:ascii="Times New Roman" w:hAnsi="Times New Roman" w:cs="Times New Roman"/>
          <w:noProof w:val="0"/>
          <w:sz w:val="24"/>
          <w:szCs w:val="24"/>
        </w:rPr>
        <w:t xml:space="preserve"> didelių finansuojamų projektų teikti nebiurokratinę paramą, kad būtų daugiau lankstumo didinant informuotumą, tyrėjams bendradarbiaujant tarptautiniu lygmeniu ir geriau vyktų Baltijos jūros regiono mokslinių tyrimų aplinkos integracija, suintensyvinti dėstytojų ir studentų </w:t>
      </w:r>
      <w:proofErr w:type="spellStart"/>
      <w:r w:rsidRPr="00FB1D27">
        <w:rPr>
          <w:rFonts w:ascii="Times New Roman" w:hAnsi="Times New Roman" w:cs="Times New Roman"/>
          <w:noProof w:val="0"/>
          <w:sz w:val="24"/>
          <w:szCs w:val="24"/>
        </w:rPr>
        <w:t>judumą</w:t>
      </w:r>
      <w:proofErr w:type="spellEnd"/>
      <w:r w:rsidRPr="00FB1D27">
        <w:rPr>
          <w:rFonts w:ascii="Times New Roman" w:hAnsi="Times New Roman" w:cs="Times New Roman"/>
          <w:noProof w:val="0"/>
          <w:sz w:val="24"/>
          <w:szCs w:val="24"/>
        </w:rPr>
        <w:t xml:space="preserve"> Baltijos jūros regione p</w:t>
      </w:r>
      <w:r w:rsidR="004B4737">
        <w:rPr>
          <w:rFonts w:ascii="Times New Roman" w:hAnsi="Times New Roman" w:cs="Times New Roman"/>
          <w:noProof w:val="0"/>
          <w:sz w:val="24"/>
          <w:szCs w:val="24"/>
        </w:rPr>
        <w:t>asitelkiant</w:t>
      </w:r>
      <w:r w:rsidRPr="00FB1D27">
        <w:rPr>
          <w:rFonts w:ascii="Times New Roman" w:hAnsi="Times New Roman" w:cs="Times New Roman"/>
          <w:noProof w:val="0"/>
          <w:sz w:val="24"/>
          <w:szCs w:val="24"/>
        </w:rPr>
        <w:t xml:space="preserve"> mokslinius ir kultūrinius mainus skatinančias stipendijų programas, Baltijos jūros regione remti vasaros mokyklas ir mainų programas;</w:t>
      </w:r>
    </w:p>
    <w:p w:rsidR="00227B70" w:rsidRPr="00FB1D27" w:rsidRDefault="00227B70" w:rsidP="00227B70">
      <w:pPr>
        <w:suppressAutoHyphens/>
        <w:spacing w:after="0" w:line="360" w:lineRule="auto"/>
        <w:ind w:firstLine="720"/>
        <w:jc w:val="both"/>
        <w:rPr>
          <w:rFonts w:ascii="Times New Roman" w:hAnsi="Times New Roman" w:cs="Times New Roman"/>
          <w:noProof w:val="0"/>
          <w:sz w:val="24"/>
          <w:szCs w:val="24"/>
        </w:rPr>
      </w:pPr>
    </w:p>
    <w:p w:rsidR="00EC7B00" w:rsidRPr="00FB1D27" w:rsidRDefault="00EC7B00" w:rsidP="00227B70">
      <w:pPr>
        <w:suppressAutoHyphens/>
        <w:spacing w:after="0" w:line="360" w:lineRule="auto"/>
        <w:ind w:firstLine="720"/>
        <w:jc w:val="both"/>
        <w:rPr>
          <w:rFonts w:ascii="Times New Roman" w:hAnsi="Times New Roman" w:cs="Times New Roman"/>
          <w:b/>
          <w:noProof w:val="0"/>
          <w:sz w:val="24"/>
          <w:szCs w:val="24"/>
        </w:rPr>
      </w:pPr>
      <w:r w:rsidRPr="00FB1D27">
        <w:rPr>
          <w:rFonts w:ascii="Times New Roman" w:hAnsi="Times New Roman" w:cs="Times New Roman"/>
          <w:b/>
          <w:noProof w:val="0"/>
          <w:sz w:val="24"/>
          <w:szCs w:val="24"/>
        </w:rPr>
        <w:t>Ekologinis turizmas</w:t>
      </w:r>
    </w:p>
    <w:p w:rsidR="00E250A9" w:rsidRPr="00FB1D27" w:rsidRDefault="007D4BBB"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28) siekti, kad Baltijos jūros regionas taptų pirmuoju pasaulio ekologišku regionu, suvokti Baltijos jūros regioną kaip pirmąjį regioną, kur ekologija ir ekonomika </w:t>
      </w:r>
      <w:r w:rsidR="004B4737">
        <w:rPr>
          <w:rFonts w:ascii="Times New Roman" w:hAnsi="Times New Roman" w:cs="Times New Roman"/>
          <w:noProof w:val="0"/>
          <w:sz w:val="24"/>
          <w:szCs w:val="24"/>
        </w:rPr>
        <w:t>darniai</w:t>
      </w:r>
      <w:r w:rsidRPr="00FB1D27">
        <w:rPr>
          <w:rFonts w:ascii="Times New Roman" w:hAnsi="Times New Roman" w:cs="Times New Roman"/>
          <w:noProof w:val="0"/>
          <w:sz w:val="24"/>
          <w:szCs w:val="24"/>
        </w:rPr>
        <w:t xml:space="preserve"> ir integruotai veikia kartu visuomenės ir kultūros labui;</w:t>
      </w:r>
    </w:p>
    <w:p w:rsidR="00EC7B00" w:rsidRPr="00FB1D27" w:rsidRDefault="007D4BBB"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29) užtikrinti, kad turizmas neturėtų padarinių ekologijai, taikyti gamtos apsaugos modelius ir metodus, </w:t>
      </w:r>
      <w:r w:rsidR="000567CB">
        <w:rPr>
          <w:rFonts w:ascii="Times New Roman" w:hAnsi="Times New Roman" w:cs="Times New Roman"/>
          <w:noProof w:val="0"/>
          <w:sz w:val="24"/>
          <w:szCs w:val="24"/>
        </w:rPr>
        <w:t>plėtojant</w:t>
      </w:r>
      <w:r w:rsidRPr="00FB1D27">
        <w:rPr>
          <w:rFonts w:ascii="Times New Roman" w:hAnsi="Times New Roman" w:cs="Times New Roman"/>
          <w:noProof w:val="0"/>
          <w:sz w:val="24"/>
          <w:szCs w:val="24"/>
        </w:rPr>
        <w:t xml:space="preserve"> visų </w:t>
      </w:r>
      <w:r w:rsidR="004B4737">
        <w:rPr>
          <w:rFonts w:ascii="Times New Roman" w:hAnsi="Times New Roman" w:cs="Times New Roman"/>
          <w:noProof w:val="0"/>
          <w:sz w:val="24"/>
          <w:szCs w:val="24"/>
        </w:rPr>
        <w:t>rūšių</w:t>
      </w:r>
      <w:r w:rsidRPr="00FB1D27">
        <w:rPr>
          <w:rFonts w:ascii="Times New Roman" w:hAnsi="Times New Roman" w:cs="Times New Roman"/>
          <w:noProof w:val="0"/>
          <w:sz w:val="24"/>
          <w:szCs w:val="24"/>
        </w:rPr>
        <w:t xml:space="preserve"> turizmą Baltijos jūros regione laikytis principo, kad ekologija yra svarbiausias dalykas ir standartas;</w:t>
      </w:r>
    </w:p>
    <w:p w:rsidR="00EC7B00" w:rsidRPr="00FB1D27" w:rsidRDefault="007D4BBB"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30) toliau tirti anglies pėdsakų naudojimą siekiant gerinti turizmo produktų palyginamumą ir patrauklumą, produktų ekologinį ir ekonominį poveikį; toliau didinti turizmo produktų kokybės ekologiniu požiūriu skaidrumą, pavyzdžiui, naudojant bendras etiketes ir standartus;</w:t>
      </w:r>
    </w:p>
    <w:p w:rsidR="00EC7B00" w:rsidRPr="00FB1D27" w:rsidRDefault="002203C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31) skatinti nuot</w:t>
      </w:r>
      <w:r w:rsidR="00EE2B62">
        <w:rPr>
          <w:rFonts w:ascii="Times New Roman" w:hAnsi="Times New Roman" w:cs="Times New Roman"/>
          <w:noProof w:val="0"/>
          <w:sz w:val="24"/>
          <w:szCs w:val="24"/>
        </w:rPr>
        <w:t>e</w:t>
      </w:r>
      <w:r w:rsidRPr="00FB1D27">
        <w:rPr>
          <w:rFonts w:ascii="Times New Roman" w:hAnsi="Times New Roman" w:cs="Times New Roman"/>
          <w:noProof w:val="0"/>
          <w:sz w:val="24"/>
          <w:szCs w:val="24"/>
        </w:rPr>
        <w:t>kų tvarkymą Baltijos jūros regiono uostuose;</w:t>
      </w:r>
    </w:p>
    <w:p w:rsidR="00EC7B00" w:rsidRPr="00FB1D27" w:rsidRDefault="002203C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32) gerinti geležinkelio linijų jungtis, skatinti naudoti alternatyvius energijos šaltinius, </w:t>
      </w:r>
      <w:r w:rsidR="00BA6FEF" w:rsidRPr="00FB1D27">
        <w:rPr>
          <w:rFonts w:ascii="Times New Roman" w:hAnsi="Times New Roman" w:cs="Times New Roman"/>
          <w:noProof w:val="0"/>
          <w:sz w:val="24"/>
          <w:szCs w:val="24"/>
        </w:rPr>
        <w:t>stiprinti</w:t>
      </w:r>
      <w:r w:rsidRPr="00FB1D27">
        <w:rPr>
          <w:rFonts w:ascii="Times New Roman" w:hAnsi="Times New Roman" w:cs="Times New Roman"/>
          <w:noProof w:val="0"/>
          <w:sz w:val="24"/>
          <w:szCs w:val="24"/>
        </w:rPr>
        <w:t xml:space="preserve"> tvarią </w:t>
      </w:r>
      <w:proofErr w:type="spellStart"/>
      <w:r w:rsidRPr="00FB1D27">
        <w:rPr>
          <w:rFonts w:ascii="Times New Roman" w:hAnsi="Times New Roman" w:cs="Times New Roman"/>
          <w:noProof w:val="0"/>
          <w:sz w:val="24"/>
          <w:szCs w:val="24"/>
        </w:rPr>
        <w:t>daugiamodalinio</w:t>
      </w:r>
      <w:proofErr w:type="spellEnd"/>
      <w:r w:rsidRPr="00FB1D27">
        <w:rPr>
          <w:rFonts w:ascii="Times New Roman" w:hAnsi="Times New Roman" w:cs="Times New Roman"/>
          <w:noProof w:val="0"/>
          <w:sz w:val="24"/>
          <w:szCs w:val="24"/>
        </w:rPr>
        <w:t xml:space="preserve"> transporto grandinę (jūra, keliai, geležinkelis), gerinti dviračių infrastruktūrą, įskaitant dviračių stovėjimo aikšteles ir elektrinių dviračių įkrovimo stoteles transporto mazguose</w:t>
      </w:r>
      <w:r w:rsidR="00EE2B62">
        <w:rPr>
          <w:rFonts w:ascii="Times New Roman" w:hAnsi="Times New Roman" w:cs="Times New Roman"/>
          <w:noProof w:val="0"/>
          <w:sz w:val="24"/>
          <w:szCs w:val="24"/>
        </w:rPr>
        <w:t>,</w:t>
      </w:r>
      <w:r w:rsidRPr="00FB1D27">
        <w:rPr>
          <w:rFonts w:ascii="Times New Roman" w:hAnsi="Times New Roman" w:cs="Times New Roman"/>
          <w:noProof w:val="0"/>
          <w:sz w:val="24"/>
          <w:szCs w:val="24"/>
        </w:rPr>
        <w:t xml:space="preserve"> kaip ekologiškas turizmo formas;</w:t>
      </w:r>
    </w:p>
    <w:p w:rsidR="00EC7B00" w:rsidRPr="00FB1D27" w:rsidRDefault="002203C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lastRenderedPageBreak/>
        <w:t>33) bendrai užsakyti Turistinio transporto poveikio vertinimo studiją</w:t>
      </w:r>
      <w:r w:rsidR="00EE2B62">
        <w:rPr>
          <w:rFonts w:ascii="Times New Roman" w:hAnsi="Times New Roman" w:cs="Times New Roman"/>
          <w:noProof w:val="0"/>
          <w:sz w:val="24"/>
          <w:szCs w:val="24"/>
        </w:rPr>
        <w:t>,</w:t>
      </w:r>
      <w:r w:rsidRPr="00FB1D27">
        <w:rPr>
          <w:rFonts w:ascii="Times New Roman" w:hAnsi="Times New Roman" w:cs="Times New Roman"/>
          <w:noProof w:val="0"/>
          <w:sz w:val="24"/>
          <w:szCs w:val="24"/>
        </w:rPr>
        <w:t xml:space="preserve"> siekiant nustatyti, kaip įvairiais politiniais veiksmais galima didinti ekologiškumą; </w:t>
      </w:r>
    </w:p>
    <w:p w:rsidR="00EC7B00" w:rsidRPr="00FB1D27" w:rsidRDefault="002203C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34) panaikinti kvalifikuotų darbuotojų Baltijos jūros reg</w:t>
      </w:r>
      <w:r w:rsidR="00E26886" w:rsidRPr="00FB1D27">
        <w:rPr>
          <w:rFonts w:ascii="Times New Roman" w:hAnsi="Times New Roman" w:cs="Times New Roman"/>
          <w:noProof w:val="0"/>
          <w:sz w:val="24"/>
          <w:szCs w:val="24"/>
        </w:rPr>
        <w:t>iono turizmo sektoriuje trūkumą</w:t>
      </w:r>
      <w:r w:rsidR="00EE2B62">
        <w:rPr>
          <w:rFonts w:ascii="Times New Roman" w:hAnsi="Times New Roman" w:cs="Times New Roman"/>
          <w:noProof w:val="0"/>
          <w:sz w:val="24"/>
          <w:szCs w:val="24"/>
        </w:rPr>
        <w:t>,</w:t>
      </w:r>
      <w:r w:rsidRPr="00FB1D27">
        <w:rPr>
          <w:rFonts w:ascii="Times New Roman" w:hAnsi="Times New Roman" w:cs="Times New Roman"/>
          <w:noProof w:val="0"/>
          <w:sz w:val="24"/>
          <w:szCs w:val="24"/>
        </w:rPr>
        <w:t xml:space="preserve"> įsteigiant tarptautinę žiemos mokyklą darbo, kalbos ir kultūrų tarpusavio bendravimo įgūdžiams gerinti;</w:t>
      </w:r>
    </w:p>
    <w:p w:rsidR="00EC7B00" w:rsidRPr="00FB1D27" w:rsidRDefault="002203C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35) visiškai išnaudoti žiedinės ir teisingo dalijimosi ekonomikos teikiamas galimybes kuriant naujas darbo vietas paslaugų sektoriuje;</w:t>
      </w:r>
    </w:p>
    <w:p w:rsidR="000B63F0" w:rsidRPr="00FB1D27" w:rsidRDefault="002203C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36) skatinti privat</w:t>
      </w:r>
      <w:r w:rsidR="00EE2B62">
        <w:rPr>
          <w:rFonts w:ascii="Times New Roman" w:hAnsi="Times New Roman" w:cs="Times New Roman"/>
          <w:noProof w:val="0"/>
          <w:sz w:val="24"/>
          <w:szCs w:val="24"/>
        </w:rPr>
        <w:t>ų</w:t>
      </w:r>
      <w:r w:rsidRPr="00FB1D27">
        <w:rPr>
          <w:rFonts w:ascii="Times New Roman" w:hAnsi="Times New Roman" w:cs="Times New Roman"/>
          <w:noProof w:val="0"/>
          <w:sz w:val="24"/>
          <w:szCs w:val="24"/>
        </w:rPr>
        <w:t xml:space="preserve"> ir viešąjį sektorius bendrai reklamuoti Baltijos jūros regioną kaip turizmo vietovę, ypač naujose pradinėse rinkose, skatinti regiono bendradarbiavimą kaip svarbiausią dalyką siekiant sėkmingos Baltijos jūros regiono plėtros;</w:t>
      </w:r>
    </w:p>
    <w:p w:rsidR="00EC7B00" w:rsidRPr="00FB1D27" w:rsidRDefault="002203C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 xml:space="preserve">37) geriau išnaudoti </w:t>
      </w:r>
      <w:proofErr w:type="spellStart"/>
      <w:r w:rsidRPr="00FB1D27">
        <w:rPr>
          <w:rFonts w:ascii="Times New Roman" w:hAnsi="Times New Roman" w:cs="Times New Roman"/>
          <w:noProof w:val="0"/>
          <w:sz w:val="24"/>
          <w:szCs w:val="24"/>
        </w:rPr>
        <w:t>skaitmeninimo</w:t>
      </w:r>
      <w:proofErr w:type="spellEnd"/>
      <w:r w:rsidRPr="00FB1D27">
        <w:rPr>
          <w:rFonts w:ascii="Times New Roman" w:hAnsi="Times New Roman" w:cs="Times New Roman"/>
          <w:noProof w:val="0"/>
          <w:sz w:val="24"/>
          <w:szCs w:val="24"/>
        </w:rPr>
        <w:t xml:space="preserve"> potencialą reklamuojant ekologinį turizmą, toliau remti Baltijos jūros turizmo centro vystymąsi į nuolatinę, tarptautinę informavimo ir keitimosi specialiosiomis žiniomis platformą, ypač atsižvelgiant į ilgalaikius BJVT prioritetus;</w:t>
      </w:r>
    </w:p>
    <w:p w:rsidR="00EC7B00" w:rsidRPr="00FB1D27" w:rsidRDefault="002203C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38) išlaikyti sveiką aplinką, užtikrinti rekreacinę gamtinio ir kultūrinio kraštovaizdžio kokybę, integruoti Baltijos jūros regiono gamtinę, kultūrinę ir žmogaus gyvenamąją aplinką taip, kad turizmas aktyviai prisidėtų prie Baltijos jūros regiono gamtinio ir kultūrinio paveldo išsaugojimo, o ne keltų jam pavojų;</w:t>
      </w:r>
    </w:p>
    <w:p w:rsidR="00EC7B00" w:rsidRPr="00FB1D27" w:rsidRDefault="002203C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39) skatinti ir remti konkurencingą turizmo verslo kokybę ir veiksmingumą, tuo pa</w:t>
      </w:r>
      <w:r w:rsidR="00EE2B62">
        <w:rPr>
          <w:rFonts w:ascii="Times New Roman" w:hAnsi="Times New Roman" w:cs="Times New Roman"/>
          <w:noProof w:val="0"/>
          <w:sz w:val="24"/>
          <w:szCs w:val="24"/>
        </w:rPr>
        <w:t>čiu</w:t>
      </w:r>
      <w:r w:rsidRPr="00FB1D27">
        <w:rPr>
          <w:rFonts w:ascii="Times New Roman" w:hAnsi="Times New Roman" w:cs="Times New Roman"/>
          <w:noProof w:val="0"/>
          <w:sz w:val="24"/>
          <w:szCs w:val="24"/>
        </w:rPr>
        <w:t xml:space="preserve"> metu sudarant tinkamas socialines sąlygas turistams, darbo jėgai ir vietos gyventojams; </w:t>
      </w:r>
    </w:p>
    <w:p w:rsidR="00A13CC9" w:rsidRPr="00FB1D27" w:rsidRDefault="002203C3"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40) įtraukti piliečius į turizmo strategijų kūrimą.</w:t>
      </w:r>
    </w:p>
    <w:p w:rsidR="00227B70" w:rsidRPr="00FB1D27" w:rsidRDefault="00227B70" w:rsidP="00227B70">
      <w:pPr>
        <w:suppressAutoHyphens/>
        <w:spacing w:after="0" w:line="360" w:lineRule="auto"/>
        <w:ind w:firstLine="720"/>
        <w:jc w:val="both"/>
        <w:rPr>
          <w:rFonts w:ascii="Times New Roman" w:hAnsi="Times New Roman" w:cs="Times New Roman"/>
          <w:noProof w:val="0"/>
          <w:sz w:val="24"/>
          <w:szCs w:val="24"/>
        </w:rPr>
      </w:pPr>
    </w:p>
    <w:p w:rsidR="00EC7B00" w:rsidRPr="00391344" w:rsidRDefault="00EE2B62" w:rsidP="00227B70">
      <w:pPr>
        <w:suppressAutoHyphens/>
        <w:spacing w:after="0" w:line="360" w:lineRule="auto"/>
        <w:ind w:firstLine="720"/>
        <w:jc w:val="both"/>
        <w:rPr>
          <w:rFonts w:ascii="Times New Roman" w:hAnsi="Times New Roman" w:cs="Times New Roman"/>
          <w:noProof w:val="0"/>
          <w:sz w:val="24"/>
          <w:szCs w:val="24"/>
        </w:rPr>
      </w:pPr>
      <w:r>
        <w:rPr>
          <w:rFonts w:ascii="Times New Roman" w:hAnsi="Times New Roman" w:cs="Times New Roman"/>
          <w:b/>
          <w:noProof w:val="0"/>
          <w:sz w:val="24"/>
          <w:szCs w:val="24"/>
        </w:rPr>
        <w:t>K</w:t>
      </w:r>
      <w:r w:rsidR="00E250A9" w:rsidRPr="00FB1D27">
        <w:rPr>
          <w:rFonts w:ascii="Times New Roman" w:hAnsi="Times New Roman" w:cs="Times New Roman"/>
          <w:b/>
          <w:noProof w:val="0"/>
          <w:sz w:val="24"/>
          <w:szCs w:val="24"/>
        </w:rPr>
        <w:t>onferencija nusprendžia</w:t>
      </w:r>
      <w:r w:rsidRPr="00391344">
        <w:rPr>
          <w:rFonts w:ascii="Times New Roman" w:hAnsi="Times New Roman" w:cs="Times New Roman"/>
          <w:noProof w:val="0"/>
          <w:sz w:val="24"/>
          <w:szCs w:val="24"/>
        </w:rPr>
        <w:t>:</w:t>
      </w:r>
    </w:p>
    <w:p w:rsidR="00EC7B00" w:rsidRPr="00FB1D27" w:rsidRDefault="00C31B77" w:rsidP="00227B70">
      <w:pPr>
        <w:suppressAutoHyphens/>
        <w:spacing w:after="0" w:line="360" w:lineRule="auto"/>
        <w:ind w:firstLine="720"/>
        <w:jc w:val="both"/>
        <w:rPr>
          <w:rFonts w:ascii="Times New Roman" w:hAnsi="Times New Roman" w:cs="Times New Roman"/>
          <w:noProof w:val="0"/>
          <w:sz w:val="24"/>
          <w:szCs w:val="24"/>
        </w:rPr>
      </w:pPr>
      <w:r w:rsidRPr="00FB1D27">
        <w:rPr>
          <w:rFonts w:ascii="Times New Roman" w:hAnsi="Times New Roman" w:cs="Times New Roman"/>
          <w:noProof w:val="0"/>
          <w:sz w:val="24"/>
          <w:szCs w:val="24"/>
        </w:rPr>
        <w:t>41) su dėkingumu priimti Alandų s</w:t>
      </w:r>
      <w:r w:rsidR="00347B30" w:rsidRPr="00FB1D27">
        <w:rPr>
          <w:rFonts w:ascii="Times New Roman" w:hAnsi="Times New Roman" w:cs="Times New Roman"/>
          <w:noProof w:val="0"/>
          <w:sz w:val="24"/>
          <w:szCs w:val="24"/>
        </w:rPr>
        <w:t>a</w:t>
      </w:r>
      <w:r w:rsidRPr="00FB1D27">
        <w:rPr>
          <w:rFonts w:ascii="Times New Roman" w:hAnsi="Times New Roman" w:cs="Times New Roman"/>
          <w:noProof w:val="0"/>
          <w:sz w:val="24"/>
          <w:szCs w:val="24"/>
        </w:rPr>
        <w:t xml:space="preserve">lų parlamento pasiūlymą surengti 27-ąją Baltijos jūros </w:t>
      </w:r>
      <w:r w:rsidR="000567CB">
        <w:rPr>
          <w:rFonts w:ascii="Times New Roman" w:hAnsi="Times New Roman" w:cs="Times New Roman"/>
          <w:noProof w:val="0"/>
          <w:sz w:val="24"/>
          <w:szCs w:val="24"/>
        </w:rPr>
        <w:t xml:space="preserve">šalių </w:t>
      </w:r>
      <w:r w:rsidRPr="00FB1D27">
        <w:rPr>
          <w:rFonts w:ascii="Times New Roman" w:hAnsi="Times New Roman" w:cs="Times New Roman"/>
          <w:noProof w:val="0"/>
          <w:sz w:val="24"/>
          <w:szCs w:val="24"/>
        </w:rPr>
        <w:t xml:space="preserve">parlamentinę konferenciją </w:t>
      </w:r>
      <w:proofErr w:type="spellStart"/>
      <w:r w:rsidRPr="00FB1D27">
        <w:rPr>
          <w:rFonts w:ascii="Times New Roman" w:hAnsi="Times New Roman" w:cs="Times New Roman"/>
          <w:noProof w:val="0"/>
          <w:sz w:val="24"/>
          <w:szCs w:val="24"/>
        </w:rPr>
        <w:t>Marianhaminoje</w:t>
      </w:r>
      <w:proofErr w:type="spellEnd"/>
      <w:r w:rsidRPr="00FB1D27">
        <w:rPr>
          <w:rFonts w:ascii="Times New Roman" w:hAnsi="Times New Roman" w:cs="Times New Roman"/>
          <w:noProof w:val="0"/>
          <w:sz w:val="24"/>
          <w:szCs w:val="24"/>
        </w:rPr>
        <w:t xml:space="preserve"> 2018 m</w:t>
      </w:r>
      <w:r w:rsidR="00EE2B62">
        <w:rPr>
          <w:rFonts w:ascii="Times New Roman" w:hAnsi="Times New Roman" w:cs="Times New Roman"/>
          <w:noProof w:val="0"/>
          <w:sz w:val="24"/>
          <w:szCs w:val="24"/>
        </w:rPr>
        <w:t>.</w:t>
      </w:r>
      <w:r w:rsidR="0085442E" w:rsidRPr="00FB1D27">
        <w:rPr>
          <w:rFonts w:ascii="Times New Roman" w:hAnsi="Times New Roman" w:cs="Times New Roman"/>
          <w:noProof w:val="0"/>
          <w:sz w:val="24"/>
          <w:szCs w:val="24"/>
        </w:rPr>
        <w:t xml:space="preserve"> rugpjūčio 26–</w:t>
      </w:r>
      <w:r w:rsidR="00E64E37" w:rsidRPr="00FB1D27">
        <w:rPr>
          <w:rFonts w:ascii="Times New Roman" w:hAnsi="Times New Roman" w:cs="Times New Roman"/>
          <w:noProof w:val="0"/>
          <w:sz w:val="24"/>
          <w:szCs w:val="24"/>
        </w:rPr>
        <w:t xml:space="preserve">28 dienomis. </w:t>
      </w:r>
    </w:p>
    <w:sectPr w:rsidR="00EC7B00" w:rsidRPr="00FB1D27" w:rsidSect="00227B70">
      <w:headerReference w:type="default" r:id="rId10"/>
      <w:endnotePr>
        <w:numFmt w:val="chicago"/>
      </w:endnotePr>
      <w:type w:val="continuous"/>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35" w:rsidRDefault="00E66735" w:rsidP="00DC364F">
      <w:pPr>
        <w:spacing w:after="0" w:line="240" w:lineRule="auto"/>
      </w:pPr>
      <w:r>
        <w:separator/>
      </w:r>
    </w:p>
  </w:endnote>
  <w:endnote w:type="continuationSeparator" w:id="0">
    <w:p w:rsidR="00E66735" w:rsidRDefault="00E66735" w:rsidP="00DC364F">
      <w:pPr>
        <w:spacing w:after="0" w:line="240" w:lineRule="auto"/>
      </w:pPr>
      <w:r>
        <w:continuationSeparator/>
      </w:r>
    </w:p>
  </w:endnote>
  <w:endnote w:id="1">
    <w:p w:rsidR="00126023" w:rsidRPr="00227B70" w:rsidRDefault="00126023" w:rsidP="00126023">
      <w:pPr>
        <w:pStyle w:val="Dokumentoinaostekstas"/>
        <w:rPr>
          <w:rFonts w:ascii="Times New Roman" w:hAnsi="Times New Roman" w:cs="Times New Roman"/>
          <w:sz w:val="17"/>
          <w:szCs w:val="17"/>
        </w:rPr>
      </w:pPr>
      <w:r w:rsidRPr="00227B70">
        <w:rPr>
          <w:rStyle w:val="Dokumentoinaosnumeris"/>
          <w:rFonts w:ascii="Times New Roman" w:hAnsi="Times New Roman" w:cs="Times New Roman"/>
          <w:sz w:val="17"/>
          <w:szCs w:val="17"/>
        </w:rPr>
        <w:endnoteRef/>
      </w:r>
      <w:r w:rsidRPr="00227B70">
        <w:rPr>
          <w:rFonts w:ascii="Times New Roman" w:hAnsi="Times New Roman" w:cs="Times New Roman"/>
          <w:sz w:val="17"/>
          <w:szCs w:val="17"/>
        </w:rPr>
        <w:t>Parlamentai ir parlamentinės organizacijos:</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Baltijos Asamblėja,</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laisvasis Hanzos miestas Brėmenas,</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 xml:space="preserve">Danija,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Estija,</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Vokietijos Federacinė Respublika,</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Suomija,</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laisvasis Hanzos miestas Hamburgas,</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Islandija,</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Kaliningrado sritis,</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Karelijos Respublika,</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Latvija,</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Leningrado sritis,</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Meklenburgas-Pomeranija,</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Šiaurės Taryba,</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Norvegija,</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 xml:space="preserve">Europos </w:t>
      </w:r>
      <w:r w:rsidR="00162D18">
        <w:rPr>
          <w:rFonts w:ascii="Times New Roman" w:hAnsi="Times New Roman" w:cs="Times New Roman"/>
          <w:sz w:val="17"/>
          <w:szCs w:val="17"/>
        </w:rPr>
        <w:t>s</w:t>
      </w:r>
      <w:r w:rsidRPr="00227B70">
        <w:rPr>
          <w:rFonts w:ascii="Times New Roman" w:hAnsi="Times New Roman" w:cs="Times New Roman"/>
          <w:sz w:val="17"/>
          <w:szCs w:val="17"/>
        </w:rPr>
        <w:t xml:space="preserve">augumo ir </w:t>
      </w:r>
      <w:r w:rsidR="00162D18">
        <w:rPr>
          <w:rFonts w:ascii="Times New Roman" w:hAnsi="Times New Roman" w:cs="Times New Roman"/>
          <w:sz w:val="17"/>
          <w:szCs w:val="17"/>
        </w:rPr>
        <w:t>b</w:t>
      </w:r>
      <w:r w:rsidRPr="00227B70">
        <w:rPr>
          <w:rFonts w:ascii="Times New Roman" w:hAnsi="Times New Roman" w:cs="Times New Roman"/>
          <w:sz w:val="17"/>
          <w:szCs w:val="17"/>
        </w:rPr>
        <w:t xml:space="preserve">endradarbiavimo </w:t>
      </w:r>
      <w:r w:rsidR="00162D18">
        <w:rPr>
          <w:rFonts w:ascii="Times New Roman" w:hAnsi="Times New Roman" w:cs="Times New Roman"/>
          <w:sz w:val="17"/>
          <w:szCs w:val="17"/>
        </w:rPr>
        <w:t>o</w:t>
      </w:r>
      <w:r w:rsidRPr="00227B70">
        <w:rPr>
          <w:rFonts w:ascii="Times New Roman" w:hAnsi="Times New Roman" w:cs="Times New Roman"/>
          <w:sz w:val="17"/>
          <w:szCs w:val="17"/>
        </w:rPr>
        <w:t>rganizacijos Parlamentinė Asamblėja (ESBO PA),</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Lenkija,</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Sankt Peterburgo miestas,</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 xml:space="preserve">Rusijos Federacijos Federalinis Susirinkimas,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Šlėzvigas-Holšteinas,</w:t>
      </w:r>
      <w:r w:rsidRPr="00227B70">
        <w:rPr>
          <w:rFonts w:ascii="MS Mincho" w:eastAsia="MS Mincho" w:hAnsi="MS Mincho" w:cs="MS Mincho" w:hint="eastAsia"/>
          <w:sz w:val="17"/>
          <w:szCs w:val="17"/>
        </w:rPr>
        <w:t> </w:t>
      </w:r>
    </w:p>
    <w:p w:rsidR="00126023" w:rsidRPr="00227B70" w:rsidRDefault="00126023" w:rsidP="00126023">
      <w:pPr>
        <w:pStyle w:val="Dokumentoinaostekstas"/>
        <w:rPr>
          <w:rFonts w:ascii="Times New Roman" w:hAnsi="Times New Roman" w:cs="Times New Roman"/>
          <w:sz w:val="17"/>
          <w:szCs w:val="17"/>
        </w:rPr>
      </w:pPr>
      <w:r w:rsidRPr="00227B70">
        <w:rPr>
          <w:rFonts w:ascii="Times New Roman" w:hAnsi="Times New Roman" w:cs="Times New Roman"/>
          <w:sz w:val="17"/>
          <w:szCs w:val="17"/>
        </w:rPr>
        <w:t>Švedija,</w:t>
      </w:r>
      <w:r w:rsidRPr="00227B70">
        <w:rPr>
          <w:rFonts w:ascii="MS Mincho" w:eastAsia="MS Mincho" w:hAnsi="MS Mincho" w:cs="MS Mincho" w:hint="eastAsia"/>
          <w:sz w:val="17"/>
          <w:szCs w:val="17"/>
        </w:rPr>
        <w:t> </w:t>
      </w:r>
    </w:p>
    <w:p w:rsidR="00126023" w:rsidRDefault="00126023">
      <w:pPr>
        <w:pStyle w:val="Dokumentoinaostekstas"/>
      </w:pPr>
      <w:r w:rsidRPr="00227B70">
        <w:rPr>
          <w:rFonts w:ascii="Times New Roman" w:hAnsi="Times New Roman" w:cs="Times New Roman"/>
          <w:sz w:val="17"/>
          <w:szCs w:val="17"/>
        </w:rPr>
        <w:t>Alandų salos.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35" w:rsidRDefault="00E66735" w:rsidP="00DC364F">
      <w:pPr>
        <w:spacing w:after="0" w:line="240" w:lineRule="auto"/>
      </w:pPr>
      <w:r>
        <w:separator/>
      </w:r>
    </w:p>
  </w:footnote>
  <w:footnote w:type="continuationSeparator" w:id="0">
    <w:p w:rsidR="00E66735" w:rsidRDefault="00E66735" w:rsidP="00DC3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466822"/>
      <w:docPartObj>
        <w:docPartGallery w:val="Page Numbers (Top of Page)"/>
        <w:docPartUnique/>
      </w:docPartObj>
    </w:sdtPr>
    <w:sdtEndPr/>
    <w:sdtContent>
      <w:p w:rsidR="00227B70" w:rsidRDefault="00227B70">
        <w:pPr>
          <w:pStyle w:val="Antrats"/>
          <w:jc w:val="center"/>
        </w:pPr>
        <w:r w:rsidRPr="00227B70">
          <w:rPr>
            <w:rFonts w:ascii="Times New Roman" w:hAnsi="Times New Roman" w:cs="Times New Roman"/>
          </w:rPr>
          <w:fldChar w:fldCharType="begin"/>
        </w:r>
        <w:r w:rsidRPr="00227B70">
          <w:rPr>
            <w:rFonts w:ascii="Times New Roman" w:hAnsi="Times New Roman" w:cs="Times New Roman"/>
          </w:rPr>
          <w:instrText>PAGE   \* MERGEFORMAT</w:instrText>
        </w:r>
        <w:r w:rsidRPr="00227B70">
          <w:rPr>
            <w:rFonts w:ascii="Times New Roman" w:hAnsi="Times New Roman" w:cs="Times New Roman"/>
          </w:rPr>
          <w:fldChar w:fldCharType="separate"/>
        </w:r>
        <w:r w:rsidR="00391344">
          <w:rPr>
            <w:rFonts w:ascii="Times New Roman" w:hAnsi="Times New Roman" w:cs="Times New Roman"/>
          </w:rPr>
          <w:t>7</w:t>
        </w:r>
        <w:r w:rsidRPr="00227B70">
          <w:rPr>
            <w:rFonts w:ascii="Times New Roman" w:hAnsi="Times New Roman" w:cs="Times New Roman"/>
          </w:rPr>
          <w:fldChar w:fldCharType="end"/>
        </w:r>
      </w:p>
    </w:sdtContent>
  </w:sdt>
  <w:p w:rsidR="00227B70" w:rsidRDefault="00227B7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F0B"/>
    <w:multiLevelType w:val="hybridMultilevel"/>
    <w:tmpl w:val="9B92AC1A"/>
    <w:lvl w:ilvl="0" w:tplc="5AE813D8">
      <w:start w:val="20"/>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CD5098"/>
    <w:multiLevelType w:val="hybridMultilevel"/>
    <w:tmpl w:val="19A05D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78F5F2A"/>
    <w:multiLevelType w:val="hybridMultilevel"/>
    <w:tmpl w:val="41302B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6121743"/>
    <w:multiLevelType w:val="hybridMultilevel"/>
    <w:tmpl w:val="AA2E1A7E"/>
    <w:lvl w:ilvl="0" w:tplc="E820CA1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nsid w:val="4C0F3018"/>
    <w:multiLevelType w:val="hybridMultilevel"/>
    <w:tmpl w:val="8264DC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08713E8"/>
    <w:multiLevelType w:val="hybridMultilevel"/>
    <w:tmpl w:val="A81E01D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52D87C2B"/>
    <w:multiLevelType w:val="hybridMultilevel"/>
    <w:tmpl w:val="6BCCE29C"/>
    <w:lvl w:ilvl="0" w:tplc="91922C78">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8CF57A8"/>
    <w:multiLevelType w:val="hybridMultilevel"/>
    <w:tmpl w:val="6D2E0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00"/>
    <w:rsid w:val="0002781B"/>
    <w:rsid w:val="000324E2"/>
    <w:rsid w:val="000440E5"/>
    <w:rsid w:val="000567CB"/>
    <w:rsid w:val="00067767"/>
    <w:rsid w:val="000962E8"/>
    <w:rsid w:val="000B63F0"/>
    <w:rsid w:val="00126023"/>
    <w:rsid w:val="00126FC3"/>
    <w:rsid w:val="00131A61"/>
    <w:rsid w:val="00162D18"/>
    <w:rsid w:val="00191873"/>
    <w:rsid w:val="001B641B"/>
    <w:rsid w:val="001E5F85"/>
    <w:rsid w:val="0021680C"/>
    <w:rsid w:val="002203C3"/>
    <w:rsid w:val="0022268D"/>
    <w:rsid w:val="00227B70"/>
    <w:rsid w:val="00250375"/>
    <w:rsid w:val="00281458"/>
    <w:rsid w:val="002A1B74"/>
    <w:rsid w:val="002E1024"/>
    <w:rsid w:val="00312335"/>
    <w:rsid w:val="00347B30"/>
    <w:rsid w:val="00391344"/>
    <w:rsid w:val="00397576"/>
    <w:rsid w:val="003D23AF"/>
    <w:rsid w:val="00437FD5"/>
    <w:rsid w:val="0045121C"/>
    <w:rsid w:val="00471969"/>
    <w:rsid w:val="004A080B"/>
    <w:rsid w:val="004B4737"/>
    <w:rsid w:val="004F2771"/>
    <w:rsid w:val="00500102"/>
    <w:rsid w:val="00503CCE"/>
    <w:rsid w:val="00504137"/>
    <w:rsid w:val="005210AD"/>
    <w:rsid w:val="00542734"/>
    <w:rsid w:val="00590C35"/>
    <w:rsid w:val="005C5509"/>
    <w:rsid w:val="005D66F1"/>
    <w:rsid w:val="006821AB"/>
    <w:rsid w:val="00690254"/>
    <w:rsid w:val="006B65E0"/>
    <w:rsid w:val="006B77F1"/>
    <w:rsid w:val="00711223"/>
    <w:rsid w:val="00756648"/>
    <w:rsid w:val="00786AC7"/>
    <w:rsid w:val="007C09AF"/>
    <w:rsid w:val="007C09D9"/>
    <w:rsid w:val="007D4BBB"/>
    <w:rsid w:val="007E25D0"/>
    <w:rsid w:val="0083228F"/>
    <w:rsid w:val="0085442E"/>
    <w:rsid w:val="0085651C"/>
    <w:rsid w:val="00893805"/>
    <w:rsid w:val="00907983"/>
    <w:rsid w:val="0093741D"/>
    <w:rsid w:val="00994640"/>
    <w:rsid w:val="00A04259"/>
    <w:rsid w:val="00A13CC9"/>
    <w:rsid w:val="00A32AE8"/>
    <w:rsid w:val="00A54814"/>
    <w:rsid w:val="00B23CC3"/>
    <w:rsid w:val="00B34D4C"/>
    <w:rsid w:val="00B45BC5"/>
    <w:rsid w:val="00B76701"/>
    <w:rsid w:val="00B80C59"/>
    <w:rsid w:val="00BA6FEF"/>
    <w:rsid w:val="00BB0A72"/>
    <w:rsid w:val="00BE48AC"/>
    <w:rsid w:val="00C15AA6"/>
    <w:rsid w:val="00C20EF0"/>
    <w:rsid w:val="00C30A8B"/>
    <w:rsid w:val="00C31B77"/>
    <w:rsid w:val="00C36866"/>
    <w:rsid w:val="00C42340"/>
    <w:rsid w:val="00CC5B3C"/>
    <w:rsid w:val="00CD10EE"/>
    <w:rsid w:val="00CE0CA8"/>
    <w:rsid w:val="00D0485C"/>
    <w:rsid w:val="00D05E5F"/>
    <w:rsid w:val="00D64610"/>
    <w:rsid w:val="00D80CDD"/>
    <w:rsid w:val="00DA2C75"/>
    <w:rsid w:val="00DC364F"/>
    <w:rsid w:val="00E250A9"/>
    <w:rsid w:val="00E26886"/>
    <w:rsid w:val="00E6078E"/>
    <w:rsid w:val="00E64E37"/>
    <w:rsid w:val="00E66735"/>
    <w:rsid w:val="00EC7B00"/>
    <w:rsid w:val="00EE155F"/>
    <w:rsid w:val="00EE2B62"/>
    <w:rsid w:val="00EF4BB8"/>
    <w:rsid w:val="00F01E1E"/>
    <w:rsid w:val="00F64558"/>
    <w:rsid w:val="00F72BF9"/>
    <w:rsid w:val="00F8108A"/>
    <w:rsid w:val="00FA4924"/>
    <w:rsid w:val="00FB1D27"/>
    <w:rsid w:val="00FD1BA5"/>
    <w:rsid w:val="00FD786F"/>
    <w:rsid w:val="00FE7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5E5F"/>
    <w:pPr>
      <w:ind w:left="720"/>
      <w:contextualSpacing/>
    </w:pPr>
  </w:style>
  <w:style w:type="paragraph" w:styleId="Puslapioinaostekstas">
    <w:name w:val="footnote text"/>
    <w:basedOn w:val="prastasis"/>
    <w:link w:val="PuslapioinaostekstasDiagrama"/>
    <w:uiPriority w:val="99"/>
    <w:semiHidden/>
    <w:unhideWhenUsed/>
    <w:rsid w:val="00DC364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C364F"/>
    <w:rPr>
      <w:sz w:val="20"/>
      <w:szCs w:val="20"/>
    </w:rPr>
  </w:style>
  <w:style w:type="character" w:styleId="Puslapioinaosnuoroda">
    <w:name w:val="footnote reference"/>
    <w:basedOn w:val="Numatytasispastraiposriftas"/>
    <w:uiPriority w:val="99"/>
    <w:semiHidden/>
    <w:unhideWhenUsed/>
    <w:rsid w:val="00DC364F"/>
    <w:rPr>
      <w:vertAlign w:val="superscript"/>
    </w:rPr>
  </w:style>
  <w:style w:type="paragraph" w:styleId="Dokumentoinaostekstas">
    <w:name w:val="endnote text"/>
    <w:basedOn w:val="prastasis"/>
    <w:link w:val="DokumentoinaostekstasDiagrama"/>
    <w:uiPriority w:val="99"/>
    <w:semiHidden/>
    <w:unhideWhenUsed/>
    <w:rsid w:val="00A13CC9"/>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A13CC9"/>
    <w:rPr>
      <w:sz w:val="20"/>
      <w:szCs w:val="20"/>
    </w:rPr>
  </w:style>
  <w:style w:type="character" w:styleId="Dokumentoinaosnumeris">
    <w:name w:val="endnote reference"/>
    <w:basedOn w:val="Numatytasispastraiposriftas"/>
    <w:uiPriority w:val="99"/>
    <w:semiHidden/>
    <w:unhideWhenUsed/>
    <w:rsid w:val="00A13CC9"/>
    <w:rPr>
      <w:vertAlign w:val="superscript"/>
    </w:rPr>
  </w:style>
  <w:style w:type="paragraph" w:styleId="Antrats">
    <w:name w:val="header"/>
    <w:basedOn w:val="prastasis"/>
    <w:link w:val="AntratsDiagrama"/>
    <w:uiPriority w:val="99"/>
    <w:unhideWhenUsed/>
    <w:rsid w:val="00397576"/>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397576"/>
  </w:style>
  <w:style w:type="paragraph" w:styleId="Porat">
    <w:name w:val="footer"/>
    <w:basedOn w:val="prastasis"/>
    <w:link w:val="PoratDiagrama"/>
    <w:uiPriority w:val="99"/>
    <w:unhideWhenUsed/>
    <w:rsid w:val="00397576"/>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397576"/>
  </w:style>
  <w:style w:type="paragraph" w:styleId="Debesliotekstas">
    <w:name w:val="Balloon Text"/>
    <w:basedOn w:val="prastasis"/>
    <w:link w:val="DebesliotekstasDiagrama"/>
    <w:uiPriority w:val="99"/>
    <w:semiHidden/>
    <w:unhideWhenUsed/>
    <w:rsid w:val="003975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97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5E5F"/>
    <w:pPr>
      <w:ind w:left="720"/>
      <w:contextualSpacing/>
    </w:pPr>
  </w:style>
  <w:style w:type="paragraph" w:styleId="Puslapioinaostekstas">
    <w:name w:val="footnote text"/>
    <w:basedOn w:val="prastasis"/>
    <w:link w:val="PuslapioinaostekstasDiagrama"/>
    <w:uiPriority w:val="99"/>
    <w:semiHidden/>
    <w:unhideWhenUsed/>
    <w:rsid w:val="00DC364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DC364F"/>
    <w:rPr>
      <w:sz w:val="20"/>
      <w:szCs w:val="20"/>
    </w:rPr>
  </w:style>
  <w:style w:type="character" w:styleId="Puslapioinaosnuoroda">
    <w:name w:val="footnote reference"/>
    <w:basedOn w:val="Numatytasispastraiposriftas"/>
    <w:uiPriority w:val="99"/>
    <w:semiHidden/>
    <w:unhideWhenUsed/>
    <w:rsid w:val="00DC364F"/>
    <w:rPr>
      <w:vertAlign w:val="superscript"/>
    </w:rPr>
  </w:style>
  <w:style w:type="paragraph" w:styleId="Dokumentoinaostekstas">
    <w:name w:val="endnote text"/>
    <w:basedOn w:val="prastasis"/>
    <w:link w:val="DokumentoinaostekstasDiagrama"/>
    <w:uiPriority w:val="99"/>
    <w:semiHidden/>
    <w:unhideWhenUsed/>
    <w:rsid w:val="00A13CC9"/>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A13CC9"/>
    <w:rPr>
      <w:sz w:val="20"/>
      <w:szCs w:val="20"/>
    </w:rPr>
  </w:style>
  <w:style w:type="character" w:styleId="Dokumentoinaosnumeris">
    <w:name w:val="endnote reference"/>
    <w:basedOn w:val="Numatytasispastraiposriftas"/>
    <w:uiPriority w:val="99"/>
    <w:semiHidden/>
    <w:unhideWhenUsed/>
    <w:rsid w:val="00A13CC9"/>
    <w:rPr>
      <w:vertAlign w:val="superscript"/>
    </w:rPr>
  </w:style>
  <w:style w:type="paragraph" w:styleId="Antrats">
    <w:name w:val="header"/>
    <w:basedOn w:val="prastasis"/>
    <w:link w:val="AntratsDiagrama"/>
    <w:uiPriority w:val="99"/>
    <w:unhideWhenUsed/>
    <w:rsid w:val="00397576"/>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397576"/>
  </w:style>
  <w:style w:type="paragraph" w:styleId="Porat">
    <w:name w:val="footer"/>
    <w:basedOn w:val="prastasis"/>
    <w:link w:val="PoratDiagrama"/>
    <w:uiPriority w:val="99"/>
    <w:unhideWhenUsed/>
    <w:rsid w:val="00397576"/>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397576"/>
  </w:style>
  <w:style w:type="paragraph" w:styleId="Debesliotekstas">
    <w:name w:val="Balloon Text"/>
    <w:basedOn w:val="prastasis"/>
    <w:link w:val="DebesliotekstasDiagrama"/>
    <w:uiPriority w:val="99"/>
    <w:semiHidden/>
    <w:unhideWhenUsed/>
    <w:rsid w:val="0039757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97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48322-FA27-4FA3-8CA3-40784E2D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8798</Words>
  <Characters>5015</Characters>
  <Application>Microsoft Office Word</Application>
  <DocSecurity>4</DocSecurity>
  <Lines>41</Lines>
  <Paragraphs>27</Paragraphs>
  <ScaleCrop>false</ScaleCrop>
  <HeadingPairs>
    <vt:vector size="6" baseType="variant">
      <vt:variant>
        <vt:lpstr>Pavadinimas</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VA-Technik</dc:creator>
  <cp:lastModifiedBy>GODFREY Renata</cp:lastModifiedBy>
  <cp:revision>2</cp:revision>
  <cp:lastPrinted>2017-09-18T07:00:00Z</cp:lastPrinted>
  <dcterms:created xsi:type="dcterms:W3CDTF">2017-09-18T07:01:00Z</dcterms:created>
  <dcterms:modified xsi:type="dcterms:W3CDTF">2017-09-18T07:01:00Z</dcterms:modified>
</cp:coreProperties>
</file>