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58591" w14:textId="77777777" w:rsidR="001D7EB1" w:rsidRPr="00086165" w:rsidRDefault="001D7EB1" w:rsidP="001D7EB1">
      <w:pPr>
        <w:spacing w:after="0"/>
      </w:pPr>
    </w:p>
    <w:p w14:paraId="21A1EAD6" w14:textId="77777777" w:rsidR="001D7EB1" w:rsidRPr="003905B5" w:rsidRDefault="008D6DAF" w:rsidP="001D7EB1">
      <w:pPr>
        <w:spacing w:after="0"/>
        <w:rPr>
          <w:b/>
          <w:lang w:val="en-GB"/>
        </w:rPr>
      </w:pPr>
      <w:r w:rsidRPr="003905B5">
        <w:rPr>
          <w:b/>
          <w:lang w:val="en-GB"/>
        </w:rPr>
        <w:t>Speech by Carola Veit</w:t>
      </w:r>
    </w:p>
    <w:p w14:paraId="5BBAE171" w14:textId="77777777" w:rsidR="008D6DAF" w:rsidRPr="003905B5" w:rsidRDefault="008D6DAF" w:rsidP="001D7EB1">
      <w:pPr>
        <w:spacing w:after="0"/>
        <w:rPr>
          <w:b/>
          <w:lang w:val="en-GB"/>
        </w:rPr>
      </w:pPr>
    </w:p>
    <w:p w14:paraId="2B6793C1" w14:textId="77777777" w:rsidR="008D6DAF" w:rsidRPr="003905B5" w:rsidRDefault="008D6DAF" w:rsidP="001D7EB1">
      <w:pPr>
        <w:spacing w:after="0"/>
        <w:rPr>
          <w:b/>
          <w:lang w:val="en-GB"/>
        </w:rPr>
      </w:pPr>
      <w:r w:rsidRPr="003905B5">
        <w:rPr>
          <w:b/>
          <w:lang w:val="en-GB"/>
        </w:rPr>
        <w:t>Vice President of the Baltic Sea Parliamentary Conference (BSPC)</w:t>
      </w:r>
    </w:p>
    <w:p w14:paraId="3F9C1593" w14:textId="77777777" w:rsidR="008D6DAF" w:rsidRPr="003905B5" w:rsidRDefault="008D6DAF" w:rsidP="001D7EB1">
      <w:pPr>
        <w:spacing w:after="0"/>
        <w:rPr>
          <w:b/>
          <w:lang w:val="en-GB"/>
        </w:rPr>
      </w:pPr>
    </w:p>
    <w:p w14:paraId="61F486A9" w14:textId="1C28C335" w:rsidR="008D6DAF" w:rsidRPr="003905B5" w:rsidRDefault="008D6DAF" w:rsidP="001D7EB1">
      <w:pPr>
        <w:spacing w:after="0"/>
        <w:rPr>
          <w:b/>
          <w:lang w:val="en-GB"/>
        </w:rPr>
      </w:pPr>
      <w:r w:rsidRPr="003905B5">
        <w:rPr>
          <w:b/>
          <w:lang w:val="en-GB"/>
        </w:rPr>
        <w:t>27</w:t>
      </w:r>
      <w:r w:rsidRPr="003905B5">
        <w:rPr>
          <w:b/>
          <w:vertAlign w:val="superscript"/>
          <w:lang w:val="en-GB"/>
        </w:rPr>
        <w:t>th</w:t>
      </w:r>
      <w:r w:rsidRPr="003905B5">
        <w:rPr>
          <w:b/>
          <w:lang w:val="en-GB"/>
        </w:rPr>
        <w:t xml:space="preserve"> </w:t>
      </w:r>
      <w:r w:rsidR="00F20F85" w:rsidRPr="003905B5">
        <w:rPr>
          <w:b/>
          <w:lang w:val="en-GB"/>
        </w:rPr>
        <w:t>Baltic Sea Parliamentary Conference (</w:t>
      </w:r>
      <w:r w:rsidRPr="003905B5">
        <w:rPr>
          <w:b/>
          <w:lang w:val="en-GB"/>
        </w:rPr>
        <w:t>BSPC</w:t>
      </w:r>
      <w:r w:rsidR="00F20F85" w:rsidRPr="003905B5">
        <w:rPr>
          <w:b/>
          <w:lang w:val="en-GB"/>
        </w:rPr>
        <w:t>)</w:t>
      </w:r>
      <w:r w:rsidRPr="003905B5">
        <w:rPr>
          <w:b/>
          <w:lang w:val="en-GB"/>
        </w:rPr>
        <w:t xml:space="preserve"> </w:t>
      </w:r>
      <w:r w:rsidR="00F20F85" w:rsidRPr="003905B5">
        <w:rPr>
          <w:b/>
          <w:lang w:val="en-GB"/>
        </w:rPr>
        <w:t xml:space="preserve">on </w:t>
      </w:r>
      <w:r w:rsidR="00A11D72" w:rsidRPr="003905B5">
        <w:rPr>
          <w:b/>
          <w:lang w:val="en-GB"/>
        </w:rPr>
        <w:t xml:space="preserve">27 August 2018 in </w:t>
      </w:r>
      <w:proofErr w:type="spellStart"/>
      <w:r w:rsidR="00A11D72" w:rsidRPr="003905B5">
        <w:rPr>
          <w:b/>
          <w:lang w:val="en-GB"/>
        </w:rPr>
        <w:t>Mariehamn</w:t>
      </w:r>
      <w:proofErr w:type="spellEnd"/>
      <w:r w:rsidR="00A11D72" w:rsidRPr="003905B5">
        <w:rPr>
          <w:rFonts w:cstheme="minorHAnsi"/>
          <w:b/>
          <w:lang w:val="en-GB"/>
        </w:rPr>
        <w:t>/</w:t>
      </w:r>
      <w:proofErr w:type="spellStart"/>
      <w:r w:rsidR="00A11D72" w:rsidRPr="003905B5">
        <w:rPr>
          <w:rFonts w:cstheme="minorHAnsi"/>
          <w:b/>
          <w:lang w:val="en-GB"/>
        </w:rPr>
        <w:t>Åland</w:t>
      </w:r>
      <w:proofErr w:type="spellEnd"/>
    </w:p>
    <w:p w14:paraId="7CDEEE90" w14:textId="77777777" w:rsidR="008D6DAF" w:rsidRPr="003905B5" w:rsidRDefault="008D6DAF" w:rsidP="001D7EB1">
      <w:pPr>
        <w:spacing w:after="0"/>
        <w:rPr>
          <w:b/>
          <w:lang w:val="en-GB"/>
        </w:rPr>
      </w:pPr>
    </w:p>
    <w:p w14:paraId="0F72FD1B" w14:textId="77777777" w:rsidR="003F16F9" w:rsidRPr="003905B5" w:rsidRDefault="003F16F9" w:rsidP="001D7EB1">
      <w:pPr>
        <w:spacing w:after="0"/>
        <w:rPr>
          <w:b/>
          <w:lang w:val="en-GB"/>
        </w:rPr>
      </w:pPr>
      <w:r w:rsidRPr="003905B5">
        <w:rPr>
          <w:b/>
          <w:lang w:val="en-GB"/>
        </w:rPr>
        <w:t>First Session</w:t>
      </w:r>
    </w:p>
    <w:p w14:paraId="4964B2C6" w14:textId="77777777" w:rsidR="003F16F9" w:rsidRPr="003905B5" w:rsidRDefault="003F16F9" w:rsidP="001D7EB1">
      <w:pPr>
        <w:spacing w:after="0"/>
        <w:rPr>
          <w:b/>
          <w:lang w:val="en-GB"/>
        </w:rPr>
      </w:pPr>
      <w:r w:rsidRPr="003905B5">
        <w:rPr>
          <w:b/>
          <w:lang w:val="en-GB"/>
        </w:rPr>
        <w:t>Cooperation in the Baltic Sea Region</w:t>
      </w:r>
    </w:p>
    <w:p w14:paraId="372B3816" w14:textId="77777777" w:rsidR="003F16F9" w:rsidRPr="003905B5" w:rsidRDefault="003F16F9" w:rsidP="001D7EB1">
      <w:pPr>
        <w:spacing w:after="0"/>
        <w:rPr>
          <w:b/>
          <w:lang w:val="en-GB"/>
        </w:rPr>
      </w:pPr>
    </w:p>
    <w:p w14:paraId="10137BE3" w14:textId="77777777" w:rsidR="003F16F9" w:rsidRPr="003905B5" w:rsidRDefault="003F16F9" w:rsidP="001D7EB1">
      <w:pPr>
        <w:spacing w:after="0"/>
        <w:rPr>
          <w:rFonts w:cstheme="minorHAnsi"/>
          <w:b/>
          <w:lang w:val="en-GB"/>
        </w:rPr>
      </w:pPr>
      <w:proofErr w:type="spellStart"/>
      <w:r w:rsidRPr="003905B5">
        <w:rPr>
          <w:rFonts w:cstheme="minorHAnsi"/>
          <w:b/>
          <w:lang w:val="en-GB"/>
        </w:rPr>
        <w:t>Ålands</w:t>
      </w:r>
      <w:proofErr w:type="spellEnd"/>
      <w:r w:rsidRPr="003905B5">
        <w:rPr>
          <w:rFonts w:cstheme="minorHAnsi"/>
          <w:b/>
          <w:lang w:val="en-GB"/>
        </w:rPr>
        <w:t xml:space="preserve"> </w:t>
      </w:r>
      <w:proofErr w:type="spellStart"/>
      <w:r w:rsidRPr="003905B5">
        <w:rPr>
          <w:rFonts w:cstheme="minorHAnsi"/>
          <w:b/>
          <w:lang w:val="en-GB"/>
        </w:rPr>
        <w:t>Lagting</w:t>
      </w:r>
      <w:proofErr w:type="spellEnd"/>
      <w:r w:rsidRPr="003905B5">
        <w:rPr>
          <w:rFonts w:cstheme="minorHAnsi"/>
          <w:b/>
          <w:lang w:val="en-GB"/>
        </w:rPr>
        <w:t>, Plenary Hall</w:t>
      </w:r>
    </w:p>
    <w:p w14:paraId="5684696A" w14:textId="77777777" w:rsidR="00A11D72" w:rsidRPr="003905B5" w:rsidRDefault="00A11D72" w:rsidP="001D7EB1">
      <w:pPr>
        <w:spacing w:after="0"/>
        <w:rPr>
          <w:b/>
          <w:lang w:val="en-GB"/>
        </w:rPr>
      </w:pPr>
    </w:p>
    <w:p w14:paraId="30CCD8F5" w14:textId="77777777" w:rsidR="00344942" w:rsidRPr="003905B5" w:rsidRDefault="00344942" w:rsidP="00344942">
      <w:pPr>
        <w:spacing w:after="0"/>
        <w:rPr>
          <w:b/>
          <w:lang w:val="en-GB"/>
        </w:rPr>
      </w:pPr>
      <w:r w:rsidRPr="003905B5">
        <w:rPr>
          <w:b/>
          <w:lang w:val="en-GB"/>
        </w:rPr>
        <w:t>Implementation of the 26</w:t>
      </w:r>
      <w:r w:rsidRPr="00AC688D">
        <w:rPr>
          <w:b/>
          <w:vertAlign w:val="superscript"/>
          <w:lang w:val="en-GB"/>
        </w:rPr>
        <w:t>th</w:t>
      </w:r>
      <w:r w:rsidRPr="003905B5">
        <w:rPr>
          <w:b/>
          <w:lang w:val="en-GB"/>
        </w:rPr>
        <w:t xml:space="preserve"> BSPC Resolution</w:t>
      </w:r>
    </w:p>
    <w:p w14:paraId="3DABF37D" w14:textId="77777777" w:rsidR="00344942" w:rsidRPr="003905B5" w:rsidRDefault="00344942" w:rsidP="001D7EB1">
      <w:pPr>
        <w:spacing w:after="0"/>
        <w:rPr>
          <w:b/>
          <w:lang w:val="en-GB"/>
        </w:rPr>
      </w:pPr>
    </w:p>
    <w:p w14:paraId="08A8DD01" w14:textId="77777777" w:rsidR="008D6DAF" w:rsidRPr="003905B5" w:rsidRDefault="008D6DAF" w:rsidP="001D7EB1">
      <w:pPr>
        <w:spacing w:after="0"/>
        <w:rPr>
          <w:lang w:val="en-GB"/>
        </w:rPr>
      </w:pPr>
    </w:p>
    <w:p w14:paraId="513313A1" w14:textId="77777777" w:rsidR="00344942" w:rsidRPr="003905B5" w:rsidRDefault="00344942" w:rsidP="001D7EB1">
      <w:pPr>
        <w:spacing w:after="0"/>
        <w:rPr>
          <w:lang w:val="en-GB"/>
        </w:rPr>
      </w:pPr>
      <w:r w:rsidRPr="003905B5">
        <w:rPr>
          <w:lang w:val="en-GB"/>
        </w:rPr>
        <w:t>Check against delivery</w:t>
      </w:r>
    </w:p>
    <w:p w14:paraId="2F84DE08" w14:textId="77777777" w:rsidR="00344942" w:rsidRPr="003905B5" w:rsidRDefault="00344942" w:rsidP="001D7EB1">
      <w:pPr>
        <w:spacing w:after="0"/>
        <w:rPr>
          <w:lang w:val="en-GB"/>
        </w:rPr>
      </w:pPr>
    </w:p>
    <w:p w14:paraId="1746AAE1" w14:textId="77777777" w:rsidR="00344942" w:rsidRPr="003905B5" w:rsidRDefault="00344942">
      <w:pPr>
        <w:rPr>
          <w:lang w:val="en-GB"/>
        </w:rPr>
      </w:pPr>
      <w:r w:rsidRPr="003905B5">
        <w:rPr>
          <w:lang w:val="en-GB"/>
        </w:rPr>
        <w:br w:type="page"/>
      </w:r>
    </w:p>
    <w:p w14:paraId="0D1648A4" w14:textId="77777777" w:rsidR="001D7EB1" w:rsidRPr="003905B5" w:rsidRDefault="00746218" w:rsidP="00F3488E">
      <w:pPr>
        <w:spacing w:after="0"/>
        <w:jc w:val="both"/>
        <w:rPr>
          <w:b/>
          <w:sz w:val="36"/>
          <w:szCs w:val="36"/>
          <w:lang w:val="en-GB"/>
        </w:rPr>
      </w:pPr>
      <w:r w:rsidRPr="003905B5">
        <w:rPr>
          <w:b/>
          <w:sz w:val="36"/>
          <w:szCs w:val="36"/>
          <w:lang w:val="en-GB"/>
        </w:rPr>
        <w:lastRenderedPageBreak/>
        <w:t>Implementation of</w:t>
      </w:r>
      <w:r w:rsidR="008D6DAF" w:rsidRPr="003905B5">
        <w:rPr>
          <w:b/>
          <w:sz w:val="36"/>
          <w:szCs w:val="36"/>
          <w:lang w:val="en-GB"/>
        </w:rPr>
        <w:t xml:space="preserve"> </w:t>
      </w:r>
      <w:r w:rsidRPr="003905B5">
        <w:rPr>
          <w:b/>
          <w:sz w:val="36"/>
          <w:szCs w:val="36"/>
          <w:lang w:val="en-GB"/>
        </w:rPr>
        <w:t>the 26</w:t>
      </w:r>
      <w:r w:rsidRPr="00AC688D">
        <w:rPr>
          <w:b/>
          <w:sz w:val="36"/>
          <w:szCs w:val="36"/>
          <w:vertAlign w:val="superscript"/>
          <w:lang w:val="en-GB"/>
        </w:rPr>
        <w:t>th</w:t>
      </w:r>
      <w:r w:rsidRPr="003905B5">
        <w:rPr>
          <w:b/>
          <w:sz w:val="36"/>
          <w:szCs w:val="36"/>
          <w:lang w:val="en-GB"/>
        </w:rPr>
        <w:t xml:space="preserve"> BSPC Resolution</w:t>
      </w:r>
    </w:p>
    <w:p w14:paraId="2AED7952" w14:textId="77777777" w:rsidR="001D7EB1" w:rsidRPr="003905B5" w:rsidRDefault="001D7EB1" w:rsidP="00181CC3">
      <w:pPr>
        <w:spacing w:before="240" w:after="0"/>
        <w:jc w:val="both"/>
        <w:rPr>
          <w:sz w:val="36"/>
          <w:szCs w:val="36"/>
          <w:lang w:val="en-GB"/>
        </w:rPr>
      </w:pPr>
    </w:p>
    <w:p w14:paraId="73540C0A" w14:textId="7C2D6375" w:rsidR="001D7EB1" w:rsidRPr="003905B5" w:rsidRDefault="00587E1E" w:rsidP="00181CC3">
      <w:pPr>
        <w:spacing w:before="240" w:after="0"/>
        <w:jc w:val="both"/>
        <w:rPr>
          <w:sz w:val="36"/>
          <w:szCs w:val="36"/>
          <w:lang w:val="en-GB"/>
        </w:rPr>
      </w:pPr>
      <w:r w:rsidRPr="003905B5">
        <w:rPr>
          <w:sz w:val="36"/>
          <w:szCs w:val="36"/>
          <w:lang w:val="en-GB"/>
        </w:rPr>
        <w:t>Thank you very much, hono</w:t>
      </w:r>
      <w:r w:rsidR="00523C99">
        <w:rPr>
          <w:sz w:val="36"/>
          <w:szCs w:val="36"/>
          <w:lang w:val="en-GB"/>
        </w:rPr>
        <w:t>u</w:t>
      </w:r>
      <w:r w:rsidR="008D6DAF" w:rsidRPr="003905B5">
        <w:rPr>
          <w:sz w:val="36"/>
          <w:szCs w:val="36"/>
          <w:lang w:val="en-GB"/>
        </w:rPr>
        <w:t>rable President,</w:t>
      </w:r>
    </w:p>
    <w:p w14:paraId="7A5EBFE2" w14:textId="62D58DEF" w:rsidR="008D6DAF" w:rsidRPr="003905B5" w:rsidRDefault="008D6DAF" w:rsidP="00181CC3">
      <w:pPr>
        <w:spacing w:before="240" w:after="0"/>
        <w:jc w:val="both"/>
        <w:rPr>
          <w:sz w:val="36"/>
          <w:szCs w:val="36"/>
          <w:lang w:val="en-GB"/>
        </w:rPr>
      </w:pPr>
      <w:r w:rsidRPr="003905B5">
        <w:rPr>
          <w:sz w:val="36"/>
          <w:szCs w:val="36"/>
          <w:lang w:val="en-GB"/>
        </w:rPr>
        <w:t xml:space="preserve">Dear </w:t>
      </w:r>
      <w:r w:rsidR="00523C99">
        <w:rPr>
          <w:sz w:val="36"/>
          <w:szCs w:val="36"/>
          <w:lang w:val="en-GB"/>
        </w:rPr>
        <w:t>C</w:t>
      </w:r>
      <w:r w:rsidR="00523C99" w:rsidRPr="003905B5">
        <w:rPr>
          <w:sz w:val="36"/>
          <w:szCs w:val="36"/>
          <w:lang w:val="en-GB"/>
        </w:rPr>
        <w:t>olleagues</w:t>
      </w:r>
      <w:r w:rsidRPr="003905B5">
        <w:rPr>
          <w:sz w:val="36"/>
          <w:szCs w:val="36"/>
          <w:lang w:val="en-GB"/>
        </w:rPr>
        <w:t>,</w:t>
      </w:r>
    </w:p>
    <w:p w14:paraId="1FF442CE" w14:textId="77777777" w:rsidR="008D6DAF" w:rsidRPr="003905B5" w:rsidRDefault="008D6DAF" w:rsidP="00181CC3">
      <w:pPr>
        <w:spacing w:before="240" w:after="0"/>
        <w:jc w:val="both"/>
        <w:rPr>
          <w:sz w:val="36"/>
          <w:szCs w:val="36"/>
          <w:lang w:val="en-GB"/>
        </w:rPr>
      </w:pPr>
      <w:r w:rsidRPr="003905B5">
        <w:rPr>
          <w:sz w:val="36"/>
          <w:szCs w:val="36"/>
          <w:lang w:val="en-GB"/>
        </w:rPr>
        <w:t>Ladies and Gentlemen,</w:t>
      </w:r>
    </w:p>
    <w:p w14:paraId="78B39C7E" w14:textId="77777777" w:rsidR="008D6DAF" w:rsidRPr="003905B5" w:rsidRDefault="008D6DAF" w:rsidP="00181CC3">
      <w:pPr>
        <w:spacing w:before="240" w:after="0"/>
        <w:jc w:val="both"/>
        <w:rPr>
          <w:sz w:val="36"/>
          <w:szCs w:val="36"/>
          <w:lang w:val="en-GB"/>
        </w:rPr>
      </w:pPr>
    </w:p>
    <w:p w14:paraId="1D878ECD" w14:textId="3B757533" w:rsidR="004D452D" w:rsidRPr="003905B5" w:rsidRDefault="008D6DAF" w:rsidP="00181CC3">
      <w:pPr>
        <w:spacing w:before="240" w:after="0"/>
        <w:jc w:val="both"/>
        <w:rPr>
          <w:sz w:val="36"/>
          <w:szCs w:val="36"/>
          <w:lang w:val="en-GB"/>
        </w:rPr>
      </w:pPr>
      <w:r w:rsidRPr="003905B5">
        <w:rPr>
          <w:sz w:val="36"/>
          <w:szCs w:val="36"/>
          <w:lang w:val="en-GB"/>
        </w:rPr>
        <w:t xml:space="preserve">It was a </w:t>
      </w:r>
      <w:r w:rsidR="00086165">
        <w:rPr>
          <w:sz w:val="36"/>
          <w:szCs w:val="36"/>
          <w:lang w:val="en-GB"/>
        </w:rPr>
        <w:t xml:space="preserve">great </w:t>
      </w:r>
      <w:r w:rsidRPr="003905B5">
        <w:rPr>
          <w:sz w:val="36"/>
          <w:szCs w:val="36"/>
          <w:lang w:val="en-GB"/>
        </w:rPr>
        <w:t>ple</w:t>
      </w:r>
      <w:r w:rsidR="00587E1E" w:rsidRPr="003905B5">
        <w:rPr>
          <w:sz w:val="36"/>
          <w:szCs w:val="36"/>
          <w:lang w:val="en-GB"/>
        </w:rPr>
        <w:t xml:space="preserve">asure and an </w:t>
      </w:r>
      <w:r w:rsidR="008D4228" w:rsidRPr="003905B5">
        <w:rPr>
          <w:sz w:val="36"/>
          <w:szCs w:val="36"/>
          <w:lang w:val="en-GB"/>
        </w:rPr>
        <w:t>honour</w:t>
      </w:r>
      <w:r w:rsidR="00344942" w:rsidRPr="003905B5">
        <w:rPr>
          <w:sz w:val="36"/>
          <w:szCs w:val="36"/>
          <w:lang w:val="en-GB"/>
        </w:rPr>
        <w:t xml:space="preserve"> for me and the Parliament of the Free and Hanseatic City of Hamburg</w:t>
      </w:r>
      <w:r w:rsidR="004C36D3" w:rsidRPr="003905B5">
        <w:rPr>
          <w:sz w:val="36"/>
          <w:szCs w:val="36"/>
          <w:lang w:val="en-GB"/>
        </w:rPr>
        <w:t xml:space="preserve"> to host the 26</w:t>
      </w:r>
      <w:r w:rsidR="004C36D3" w:rsidRPr="003905B5">
        <w:rPr>
          <w:sz w:val="36"/>
          <w:szCs w:val="36"/>
          <w:vertAlign w:val="superscript"/>
          <w:lang w:val="en-GB"/>
        </w:rPr>
        <w:t>th</w:t>
      </w:r>
      <w:r w:rsidR="004C36D3" w:rsidRPr="003905B5">
        <w:rPr>
          <w:sz w:val="36"/>
          <w:szCs w:val="36"/>
          <w:lang w:val="en-GB"/>
        </w:rPr>
        <w:t xml:space="preserve"> Baltic Sea Parliamentary Conference</w:t>
      </w:r>
      <w:r w:rsidR="00315388">
        <w:rPr>
          <w:sz w:val="36"/>
          <w:szCs w:val="36"/>
          <w:lang w:val="en-GB"/>
        </w:rPr>
        <w:t xml:space="preserve"> last year</w:t>
      </w:r>
      <w:r w:rsidR="004C36D3" w:rsidRPr="003905B5">
        <w:rPr>
          <w:sz w:val="36"/>
          <w:szCs w:val="36"/>
          <w:lang w:val="en-GB"/>
        </w:rPr>
        <w:t xml:space="preserve"> in Hamburg</w:t>
      </w:r>
      <w:r w:rsidR="00753D93">
        <w:rPr>
          <w:sz w:val="36"/>
          <w:szCs w:val="36"/>
          <w:lang w:val="en-GB"/>
        </w:rPr>
        <w:t>.</w:t>
      </w:r>
    </w:p>
    <w:p w14:paraId="16872DF0" w14:textId="77777777" w:rsidR="00315388" w:rsidRDefault="00315388" w:rsidP="00181CC3">
      <w:pPr>
        <w:spacing w:before="240" w:after="0"/>
        <w:jc w:val="both"/>
        <w:rPr>
          <w:sz w:val="36"/>
          <w:szCs w:val="36"/>
          <w:lang w:val="en-GB"/>
        </w:rPr>
      </w:pPr>
    </w:p>
    <w:p w14:paraId="3C111367" w14:textId="4B4E2775" w:rsidR="00315388" w:rsidRDefault="00315388" w:rsidP="00181CC3">
      <w:pPr>
        <w:spacing w:before="240" w:after="0"/>
        <w:jc w:val="both"/>
        <w:rPr>
          <w:sz w:val="36"/>
          <w:szCs w:val="36"/>
          <w:lang w:val="en-GB"/>
        </w:rPr>
      </w:pPr>
      <w:r>
        <w:rPr>
          <w:sz w:val="36"/>
          <w:szCs w:val="36"/>
          <w:lang w:val="en-GB"/>
        </w:rPr>
        <w:t>This</w:t>
      </w:r>
      <w:r w:rsidR="004D452D" w:rsidRPr="003905B5">
        <w:rPr>
          <w:sz w:val="36"/>
          <w:szCs w:val="36"/>
          <w:lang w:val="en-GB"/>
        </w:rPr>
        <w:t xml:space="preserve"> Conference focused on three </w:t>
      </w:r>
      <w:r w:rsidR="00D80838">
        <w:rPr>
          <w:sz w:val="36"/>
          <w:szCs w:val="36"/>
          <w:lang w:val="en-GB"/>
        </w:rPr>
        <w:t>challenging</w:t>
      </w:r>
      <w:r w:rsidR="00D80838" w:rsidRPr="003905B5">
        <w:rPr>
          <w:sz w:val="36"/>
          <w:szCs w:val="36"/>
          <w:lang w:val="en-GB"/>
        </w:rPr>
        <w:t xml:space="preserve"> </w:t>
      </w:r>
      <w:r w:rsidR="004D452D" w:rsidRPr="003905B5">
        <w:rPr>
          <w:sz w:val="36"/>
          <w:szCs w:val="36"/>
          <w:lang w:val="en-GB"/>
        </w:rPr>
        <w:t>areas</w:t>
      </w:r>
      <w:r>
        <w:rPr>
          <w:sz w:val="36"/>
          <w:szCs w:val="36"/>
          <w:lang w:val="en-GB"/>
        </w:rPr>
        <w:t xml:space="preserve"> we had agreed on before</w:t>
      </w:r>
      <w:r w:rsidR="004D452D" w:rsidRPr="003905B5">
        <w:rPr>
          <w:sz w:val="36"/>
          <w:szCs w:val="36"/>
          <w:lang w:val="en-GB"/>
        </w:rPr>
        <w:t>:</w:t>
      </w:r>
    </w:p>
    <w:p w14:paraId="3C681BDA" w14:textId="76222234" w:rsidR="00315388" w:rsidRDefault="004D452D" w:rsidP="00181CC3">
      <w:pPr>
        <w:spacing w:before="240" w:after="0"/>
        <w:jc w:val="both"/>
        <w:rPr>
          <w:sz w:val="36"/>
          <w:szCs w:val="36"/>
          <w:lang w:val="en-GB"/>
        </w:rPr>
      </w:pPr>
      <w:r w:rsidRPr="003905B5">
        <w:rPr>
          <w:sz w:val="36"/>
          <w:szCs w:val="36"/>
          <w:lang w:val="en-GB"/>
        </w:rPr>
        <w:t xml:space="preserve"> </w:t>
      </w:r>
    </w:p>
    <w:p w14:paraId="72806577" w14:textId="77777777" w:rsidR="00753D93" w:rsidRDefault="004D452D" w:rsidP="00181CC3">
      <w:pPr>
        <w:spacing w:before="240" w:after="0"/>
        <w:jc w:val="both"/>
        <w:rPr>
          <w:sz w:val="36"/>
          <w:szCs w:val="36"/>
          <w:lang w:val="en-GB"/>
        </w:rPr>
      </w:pPr>
      <w:r w:rsidRPr="003905B5">
        <w:rPr>
          <w:sz w:val="36"/>
          <w:szCs w:val="36"/>
          <w:lang w:val="en-GB"/>
        </w:rPr>
        <w:t xml:space="preserve">Democratic Participation and the Digital Age, </w:t>
      </w:r>
    </w:p>
    <w:p w14:paraId="1629983F" w14:textId="77777777" w:rsidR="00753D93" w:rsidRDefault="004D452D" w:rsidP="00181CC3">
      <w:pPr>
        <w:spacing w:before="240" w:after="0"/>
        <w:jc w:val="both"/>
        <w:rPr>
          <w:sz w:val="36"/>
          <w:szCs w:val="36"/>
          <w:lang w:val="en-GB"/>
        </w:rPr>
      </w:pPr>
      <w:r w:rsidRPr="003905B5">
        <w:rPr>
          <w:sz w:val="36"/>
          <w:szCs w:val="36"/>
          <w:lang w:val="en-GB"/>
        </w:rPr>
        <w:t xml:space="preserve">Innovative Science and Research </w:t>
      </w:r>
      <w:r w:rsidR="00CC7E9B" w:rsidRPr="003905B5">
        <w:rPr>
          <w:sz w:val="36"/>
          <w:szCs w:val="36"/>
          <w:lang w:val="en-GB"/>
        </w:rPr>
        <w:t xml:space="preserve">as well as </w:t>
      </w:r>
    </w:p>
    <w:p w14:paraId="747E2037" w14:textId="54C25C96" w:rsidR="004D452D" w:rsidRPr="003905B5" w:rsidRDefault="004D452D" w:rsidP="00181CC3">
      <w:pPr>
        <w:spacing w:before="240" w:after="0"/>
        <w:jc w:val="both"/>
        <w:rPr>
          <w:sz w:val="36"/>
          <w:szCs w:val="36"/>
          <w:lang w:val="en-GB"/>
        </w:rPr>
      </w:pPr>
      <w:proofErr w:type="gramStart"/>
      <w:r w:rsidRPr="003905B5">
        <w:rPr>
          <w:sz w:val="36"/>
          <w:szCs w:val="36"/>
          <w:lang w:val="en-GB"/>
        </w:rPr>
        <w:t>Sustainable Tourism.</w:t>
      </w:r>
      <w:proofErr w:type="gramEnd"/>
    </w:p>
    <w:p w14:paraId="5AFA0C34" w14:textId="77777777" w:rsidR="00315388" w:rsidRDefault="00315388" w:rsidP="00181CC3">
      <w:pPr>
        <w:spacing w:before="240" w:after="0"/>
        <w:jc w:val="both"/>
        <w:rPr>
          <w:sz w:val="36"/>
          <w:szCs w:val="36"/>
          <w:lang w:val="en-GB"/>
        </w:rPr>
      </w:pPr>
    </w:p>
    <w:p w14:paraId="25A6E4B4" w14:textId="104C913E" w:rsidR="00707805" w:rsidRPr="003905B5" w:rsidRDefault="00315388" w:rsidP="00181CC3">
      <w:pPr>
        <w:spacing w:before="240" w:after="0"/>
        <w:jc w:val="both"/>
        <w:rPr>
          <w:sz w:val="36"/>
          <w:szCs w:val="36"/>
          <w:lang w:val="en-GB"/>
        </w:rPr>
      </w:pPr>
      <w:r>
        <w:rPr>
          <w:sz w:val="36"/>
          <w:szCs w:val="36"/>
          <w:lang w:val="en-GB"/>
        </w:rPr>
        <w:t>As usually, r</w:t>
      </w:r>
      <w:r w:rsidR="004D452D" w:rsidRPr="003905B5">
        <w:rPr>
          <w:sz w:val="36"/>
          <w:szCs w:val="36"/>
          <w:lang w:val="en-GB"/>
        </w:rPr>
        <w:t xml:space="preserve">ecommendations </w:t>
      </w:r>
      <w:r w:rsidR="00707805" w:rsidRPr="003905B5">
        <w:rPr>
          <w:sz w:val="36"/>
          <w:szCs w:val="36"/>
          <w:lang w:val="en-GB"/>
        </w:rPr>
        <w:t>with regard to those topics wer</w:t>
      </w:r>
      <w:r w:rsidR="004D452D" w:rsidRPr="003905B5">
        <w:rPr>
          <w:sz w:val="36"/>
          <w:szCs w:val="36"/>
          <w:lang w:val="en-GB"/>
        </w:rPr>
        <w:t>e included in the 26</w:t>
      </w:r>
      <w:r w:rsidR="004D452D" w:rsidRPr="003905B5">
        <w:rPr>
          <w:sz w:val="36"/>
          <w:szCs w:val="36"/>
          <w:vertAlign w:val="superscript"/>
          <w:lang w:val="en-GB"/>
        </w:rPr>
        <w:t>th</w:t>
      </w:r>
      <w:r w:rsidR="004D452D" w:rsidRPr="003905B5">
        <w:rPr>
          <w:sz w:val="36"/>
          <w:szCs w:val="36"/>
          <w:lang w:val="en-GB"/>
        </w:rPr>
        <w:t xml:space="preserve"> BSPC R</w:t>
      </w:r>
      <w:r w:rsidR="00707805" w:rsidRPr="003905B5">
        <w:rPr>
          <w:sz w:val="36"/>
          <w:szCs w:val="36"/>
          <w:lang w:val="en-GB"/>
        </w:rPr>
        <w:t>esolution.</w:t>
      </w:r>
    </w:p>
    <w:p w14:paraId="41E66F01" w14:textId="6B5B8442" w:rsidR="008D6DAF" w:rsidRPr="003905B5" w:rsidRDefault="00753D93" w:rsidP="00181CC3">
      <w:pPr>
        <w:spacing w:before="240" w:after="0"/>
        <w:jc w:val="both"/>
        <w:rPr>
          <w:sz w:val="36"/>
          <w:szCs w:val="36"/>
          <w:lang w:val="en-GB"/>
        </w:rPr>
      </w:pPr>
      <w:r>
        <w:rPr>
          <w:sz w:val="36"/>
          <w:szCs w:val="36"/>
          <w:lang w:val="en-GB"/>
        </w:rPr>
        <w:lastRenderedPageBreak/>
        <w:t>A</w:t>
      </w:r>
      <w:r w:rsidR="00D80838">
        <w:rPr>
          <w:sz w:val="36"/>
          <w:szCs w:val="36"/>
          <w:lang w:val="en-GB"/>
        </w:rPr>
        <w:t>nd t</w:t>
      </w:r>
      <w:r w:rsidR="00B428F3" w:rsidRPr="003905B5">
        <w:rPr>
          <w:sz w:val="36"/>
          <w:szCs w:val="36"/>
          <w:lang w:val="en-GB"/>
        </w:rPr>
        <w:t>oday, I have the hono</w:t>
      </w:r>
      <w:r w:rsidR="000522BA">
        <w:rPr>
          <w:sz w:val="36"/>
          <w:szCs w:val="36"/>
          <w:lang w:val="en-GB"/>
        </w:rPr>
        <w:t>u</w:t>
      </w:r>
      <w:r w:rsidR="00B428F3" w:rsidRPr="003905B5">
        <w:rPr>
          <w:sz w:val="36"/>
          <w:szCs w:val="36"/>
          <w:lang w:val="en-GB"/>
        </w:rPr>
        <w:t xml:space="preserve">r to present </w:t>
      </w:r>
      <w:r w:rsidR="00315388">
        <w:rPr>
          <w:sz w:val="36"/>
          <w:szCs w:val="36"/>
          <w:lang w:val="en-GB"/>
        </w:rPr>
        <w:t>an overview</w:t>
      </w:r>
      <w:r w:rsidR="00B428F3" w:rsidRPr="003905B5">
        <w:rPr>
          <w:sz w:val="36"/>
          <w:szCs w:val="36"/>
          <w:lang w:val="en-GB"/>
        </w:rPr>
        <w:t xml:space="preserve"> on the governments’ responses to the 26</w:t>
      </w:r>
      <w:r w:rsidR="00B428F3" w:rsidRPr="003905B5">
        <w:rPr>
          <w:sz w:val="36"/>
          <w:szCs w:val="36"/>
          <w:vertAlign w:val="superscript"/>
          <w:lang w:val="en-GB"/>
        </w:rPr>
        <w:t>th</w:t>
      </w:r>
      <w:r w:rsidR="00B428F3" w:rsidRPr="003905B5">
        <w:rPr>
          <w:sz w:val="36"/>
          <w:szCs w:val="36"/>
          <w:lang w:val="en-GB"/>
        </w:rPr>
        <w:t xml:space="preserve"> BSPC Resolution implementation survey</w:t>
      </w:r>
      <w:r w:rsidR="00315388">
        <w:rPr>
          <w:sz w:val="36"/>
          <w:szCs w:val="36"/>
          <w:lang w:val="en-GB"/>
        </w:rPr>
        <w:t>.</w:t>
      </w:r>
    </w:p>
    <w:p w14:paraId="403D5FF1" w14:textId="77777777" w:rsidR="00711D49" w:rsidRPr="003905B5" w:rsidRDefault="00711D49" w:rsidP="00181CC3">
      <w:pPr>
        <w:spacing w:before="240" w:after="0"/>
        <w:jc w:val="both"/>
        <w:rPr>
          <w:sz w:val="36"/>
          <w:szCs w:val="36"/>
          <w:lang w:val="en-GB"/>
        </w:rPr>
      </w:pPr>
    </w:p>
    <w:p w14:paraId="0D966D95" w14:textId="2B35A061" w:rsidR="00B428F3" w:rsidRPr="003905B5" w:rsidRDefault="00753D93" w:rsidP="00181CC3">
      <w:pPr>
        <w:spacing w:before="240" w:after="0"/>
        <w:jc w:val="both"/>
        <w:rPr>
          <w:sz w:val="36"/>
          <w:szCs w:val="36"/>
          <w:lang w:val="en-GB"/>
        </w:rPr>
      </w:pPr>
      <w:r>
        <w:rPr>
          <w:sz w:val="36"/>
          <w:szCs w:val="36"/>
          <w:lang w:val="en-GB"/>
        </w:rPr>
        <w:t xml:space="preserve">This is </w:t>
      </w:r>
      <w:r w:rsidR="00B428F3" w:rsidRPr="003905B5">
        <w:rPr>
          <w:sz w:val="36"/>
          <w:szCs w:val="36"/>
          <w:lang w:val="en-GB"/>
        </w:rPr>
        <w:t>including a corresponding policy analysis</w:t>
      </w:r>
      <w:r w:rsidR="00510B1B" w:rsidRPr="003905B5">
        <w:rPr>
          <w:sz w:val="36"/>
          <w:szCs w:val="36"/>
          <w:lang w:val="en-GB"/>
        </w:rPr>
        <w:t xml:space="preserve"> </w:t>
      </w:r>
      <w:r w:rsidR="00C515BA" w:rsidRPr="003905B5">
        <w:rPr>
          <w:sz w:val="36"/>
          <w:szCs w:val="36"/>
          <w:lang w:val="en-GB"/>
        </w:rPr>
        <w:t xml:space="preserve">as </w:t>
      </w:r>
      <w:r>
        <w:rPr>
          <w:sz w:val="36"/>
          <w:szCs w:val="36"/>
          <w:lang w:val="en-GB"/>
        </w:rPr>
        <w:t>we had</w:t>
      </w:r>
      <w:r w:rsidR="00502F56" w:rsidRPr="003905B5">
        <w:rPr>
          <w:sz w:val="36"/>
          <w:szCs w:val="36"/>
          <w:lang w:val="en-GB"/>
        </w:rPr>
        <w:t xml:space="preserve"> last year</w:t>
      </w:r>
      <w:r w:rsidR="00510B1B" w:rsidRPr="003905B5">
        <w:rPr>
          <w:sz w:val="36"/>
          <w:szCs w:val="36"/>
          <w:lang w:val="en-GB"/>
        </w:rPr>
        <w:t xml:space="preserve"> by the </w:t>
      </w:r>
      <w:r w:rsidR="005017E0">
        <w:rPr>
          <w:sz w:val="36"/>
          <w:szCs w:val="36"/>
          <w:lang w:val="en-GB"/>
        </w:rPr>
        <w:t>German Institute for International and Security Affairs</w:t>
      </w:r>
      <w:r w:rsidR="00510B1B" w:rsidRPr="003905B5">
        <w:rPr>
          <w:sz w:val="36"/>
          <w:szCs w:val="36"/>
          <w:lang w:val="en-GB"/>
        </w:rPr>
        <w:t>.</w:t>
      </w:r>
      <w:r w:rsidR="00315388">
        <w:rPr>
          <w:sz w:val="36"/>
          <w:szCs w:val="36"/>
          <w:lang w:val="en-GB"/>
        </w:rPr>
        <w:t xml:space="preserve"> You can find it on our homepage.</w:t>
      </w:r>
    </w:p>
    <w:p w14:paraId="5EF6961D" w14:textId="77777777" w:rsidR="00344942" w:rsidRPr="003905B5" w:rsidRDefault="00344942" w:rsidP="00181CC3">
      <w:pPr>
        <w:spacing w:before="240" w:after="0"/>
        <w:jc w:val="both"/>
        <w:rPr>
          <w:sz w:val="36"/>
          <w:szCs w:val="36"/>
          <w:lang w:val="en-GB"/>
        </w:rPr>
      </w:pPr>
    </w:p>
    <w:p w14:paraId="00095003" w14:textId="77777777" w:rsidR="00753D93" w:rsidRDefault="00315388" w:rsidP="00181CC3">
      <w:pPr>
        <w:spacing w:before="240" w:after="0"/>
        <w:jc w:val="both"/>
        <w:rPr>
          <w:sz w:val="36"/>
          <w:szCs w:val="36"/>
          <w:lang w:val="en-GB"/>
        </w:rPr>
      </w:pPr>
      <w:r>
        <w:rPr>
          <w:sz w:val="36"/>
          <w:szCs w:val="36"/>
          <w:lang w:val="en-GB"/>
        </w:rPr>
        <w:t>We feature</w:t>
      </w:r>
      <w:r w:rsidR="001102E6" w:rsidRPr="003905B5">
        <w:rPr>
          <w:sz w:val="36"/>
          <w:szCs w:val="36"/>
          <w:lang w:val="en-GB"/>
        </w:rPr>
        <w:t xml:space="preserve"> </w:t>
      </w:r>
      <w:r w:rsidR="00BB756D" w:rsidRPr="008A4BA6">
        <w:rPr>
          <w:b/>
          <w:color w:val="FF0000"/>
          <w:sz w:val="36"/>
          <w:szCs w:val="36"/>
          <w:lang w:val="en-GB"/>
        </w:rPr>
        <w:t>1</w:t>
      </w:r>
      <w:r w:rsidR="008A4BA6" w:rsidRPr="008A4BA6">
        <w:rPr>
          <w:b/>
          <w:color w:val="FF0000"/>
          <w:sz w:val="36"/>
          <w:szCs w:val="36"/>
          <w:lang w:val="en-GB"/>
        </w:rPr>
        <w:t>4</w:t>
      </w:r>
      <w:r w:rsidR="00BB756D" w:rsidRPr="003905B5">
        <w:rPr>
          <w:sz w:val="36"/>
          <w:szCs w:val="36"/>
          <w:lang w:val="en-GB"/>
        </w:rPr>
        <w:t xml:space="preserve"> </w:t>
      </w:r>
      <w:r w:rsidR="001077E8" w:rsidRPr="003905B5">
        <w:rPr>
          <w:sz w:val="36"/>
          <w:szCs w:val="36"/>
          <w:lang w:val="en-GB"/>
        </w:rPr>
        <w:t>submitted statements in reaction to the 26</w:t>
      </w:r>
      <w:r w:rsidR="001077E8" w:rsidRPr="003905B5">
        <w:rPr>
          <w:sz w:val="36"/>
          <w:szCs w:val="36"/>
          <w:vertAlign w:val="superscript"/>
          <w:lang w:val="en-GB"/>
        </w:rPr>
        <w:t>th</w:t>
      </w:r>
      <w:r w:rsidR="001077E8" w:rsidRPr="003905B5">
        <w:rPr>
          <w:sz w:val="36"/>
          <w:szCs w:val="36"/>
          <w:lang w:val="en-GB"/>
        </w:rPr>
        <w:t xml:space="preserve"> BSPC Resolution</w:t>
      </w:r>
      <w:r>
        <w:rPr>
          <w:sz w:val="36"/>
          <w:szCs w:val="36"/>
          <w:lang w:val="en-GB"/>
        </w:rPr>
        <w:t xml:space="preserve">. </w:t>
      </w:r>
    </w:p>
    <w:p w14:paraId="779FE4DC" w14:textId="77777777" w:rsidR="00753D93" w:rsidRDefault="00315388" w:rsidP="00181CC3">
      <w:pPr>
        <w:spacing w:before="240" w:after="0"/>
        <w:jc w:val="both"/>
        <w:rPr>
          <w:sz w:val="36"/>
          <w:szCs w:val="36"/>
          <w:lang w:val="en-GB"/>
        </w:rPr>
      </w:pPr>
      <w:r>
        <w:rPr>
          <w:sz w:val="36"/>
          <w:szCs w:val="36"/>
          <w:lang w:val="en-GB"/>
        </w:rPr>
        <w:t>They</w:t>
      </w:r>
      <w:r w:rsidR="001077E8" w:rsidRPr="003905B5">
        <w:rPr>
          <w:sz w:val="36"/>
          <w:szCs w:val="36"/>
          <w:lang w:val="en-GB"/>
        </w:rPr>
        <w:t xml:space="preserve"> vary considerably concerning thematic depth and structure. </w:t>
      </w:r>
    </w:p>
    <w:p w14:paraId="53A89DE3" w14:textId="4C1BB3CA" w:rsidR="000D6E1B" w:rsidRPr="003905B5" w:rsidRDefault="008F21B0" w:rsidP="00181CC3">
      <w:pPr>
        <w:spacing w:before="240" w:after="0"/>
        <w:jc w:val="both"/>
        <w:rPr>
          <w:sz w:val="36"/>
          <w:szCs w:val="36"/>
          <w:lang w:val="en-GB"/>
        </w:rPr>
      </w:pPr>
      <w:r w:rsidRPr="003905B5">
        <w:rPr>
          <w:sz w:val="36"/>
          <w:szCs w:val="36"/>
          <w:lang w:val="en-GB"/>
        </w:rPr>
        <w:t>Remarkable is that all</w:t>
      </w:r>
      <w:r w:rsidR="00BB756D" w:rsidRPr="003905B5">
        <w:rPr>
          <w:sz w:val="36"/>
          <w:szCs w:val="36"/>
          <w:lang w:val="en-GB"/>
        </w:rPr>
        <w:t xml:space="preserve"> national governments </w:t>
      </w:r>
      <w:r w:rsidR="00596234" w:rsidRPr="003905B5">
        <w:rPr>
          <w:sz w:val="36"/>
          <w:szCs w:val="36"/>
          <w:lang w:val="en-GB"/>
        </w:rPr>
        <w:t xml:space="preserve">of the countries </w:t>
      </w:r>
      <w:proofErr w:type="gramStart"/>
      <w:r w:rsidR="00596234" w:rsidRPr="003905B5">
        <w:rPr>
          <w:sz w:val="36"/>
          <w:szCs w:val="36"/>
          <w:lang w:val="en-GB"/>
        </w:rPr>
        <w:t>around</w:t>
      </w:r>
      <w:proofErr w:type="gramEnd"/>
      <w:r w:rsidR="00596234" w:rsidRPr="003905B5">
        <w:rPr>
          <w:sz w:val="36"/>
          <w:szCs w:val="36"/>
          <w:lang w:val="en-GB"/>
        </w:rPr>
        <w:t xml:space="preserve"> the Baltic Sea </w:t>
      </w:r>
      <w:r w:rsidR="00BB756D" w:rsidRPr="003905B5">
        <w:rPr>
          <w:sz w:val="36"/>
          <w:szCs w:val="36"/>
          <w:lang w:val="en-GB"/>
        </w:rPr>
        <w:t>have sent a statement</w:t>
      </w:r>
      <w:r w:rsidR="00C741CC" w:rsidRPr="003905B5">
        <w:rPr>
          <w:sz w:val="36"/>
          <w:szCs w:val="36"/>
          <w:lang w:val="en-GB"/>
        </w:rPr>
        <w:t>.</w:t>
      </w:r>
    </w:p>
    <w:p w14:paraId="06BDE236" w14:textId="77777777" w:rsidR="000D6E1B" w:rsidRPr="003905B5" w:rsidRDefault="000D6E1B" w:rsidP="00181CC3">
      <w:pPr>
        <w:spacing w:before="240" w:after="0"/>
        <w:jc w:val="both"/>
        <w:rPr>
          <w:sz w:val="36"/>
          <w:szCs w:val="36"/>
          <w:lang w:val="en-GB"/>
        </w:rPr>
      </w:pPr>
    </w:p>
    <w:p w14:paraId="232CEE9F" w14:textId="10AC030B" w:rsidR="004D7E11" w:rsidRDefault="00786731" w:rsidP="00181CC3">
      <w:pPr>
        <w:spacing w:before="240" w:after="0"/>
        <w:jc w:val="both"/>
        <w:rPr>
          <w:sz w:val="36"/>
          <w:szCs w:val="36"/>
          <w:lang w:val="en-GB"/>
        </w:rPr>
      </w:pPr>
      <w:r w:rsidRPr="003905B5">
        <w:rPr>
          <w:sz w:val="36"/>
          <w:szCs w:val="36"/>
          <w:lang w:val="en-GB"/>
        </w:rPr>
        <w:t>I</w:t>
      </w:r>
      <w:r w:rsidR="00315388">
        <w:rPr>
          <w:sz w:val="36"/>
          <w:szCs w:val="36"/>
          <w:lang w:val="en-GB"/>
        </w:rPr>
        <w:t>’d like</w:t>
      </w:r>
      <w:r w:rsidRPr="003905B5">
        <w:rPr>
          <w:sz w:val="36"/>
          <w:szCs w:val="36"/>
          <w:lang w:val="en-GB"/>
        </w:rPr>
        <w:t xml:space="preserve"> to stress that the governments treated our request seriously and have done so more and more comprehensively in the last three years. </w:t>
      </w:r>
    </w:p>
    <w:p w14:paraId="2775524A" w14:textId="258873A2" w:rsidR="00344942" w:rsidRPr="003905B5" w:rsidRDefault="00573BC9" w:rsidP="00181CC3">
      <w:pPr>
        <w:spacing w:before="240" w:after="0"/>
        <w:jc w:val="both"/>
        <w:rPr>
          <w:sz w:val="36"/>
          <w:szCs w:val="36"/>
          <w:lang w:val="en-GB"/>
        </w:rPr>
      </w:pPr>
      <w:r w:rsidRPr="003905B5">
        <w:rPr>
          <w:sz w:val="36"/>
          <w:szCs w:val="36"/>
          <w:lang w:val="en-GB"/>
        </w:rPr>
        <w:t>Pointing out di</w:t>
      </w:r>
      <w:r w:rsidR="00005332" w:rsidRPr="003905B5">
        <w:rPr>
          <w:sz w:val="36"/>
          <w:szCs w:val="36"/>
          <w:lang w:val="en-GB"/>
        </w:rPr>
        <w:t>ffe</w:t>
      </w:r>
      <w:r w:rsidRPr="003905B5">
        <w:rPr>
          <w:sz w:val="36"/>
          <w:szCs w:val="36"/>
          <w:lang w:val="en-GB"/>
        </w:rPr>
        <w:t>re</w:t>
      </w:r>
      <w:r w:rsidR="00005332" w:rsidRPr="003905B5">
        <w:rPr>
          <w:sz w:val="36"/>
          <w:szCs w:val="36"/>
          <w:lang w:val="en-GB"/>
        </w:rPr>
        <w:t xml:space="preserve">nces in the answers and analytical recommendations for the further procedure should not be understood as criticism. </w:t>
      </w:r>
    </w:p>
    <w:p w14:paraId="5AE29A94" w14:textId="77777777" w:rsidR="00344942" w:rsidRPr="003905B5" w:rsidRDefault="00344942" w:rsidP="00181CC3">
      <w:pPr>
        <w:spacing w:before="240" w:after="0"/>
        <w:jc w:val="both"/>
        <w:rPr>
          <w:sz w:val="36"/>
          <w:szCs w:val="36"/>
          <w:lang w:val="en-GB"/>
        </w:rPr>
      </w:pPr>
    </w:p>
    <w:p w14:paraId="24F7CB16" w14:textId="77777777" w:rsidR="00753D93" w:rsidRDefault="00837F19" w:rsidP="00181CC3">
      <w:pPr>
        <w:spacing w:before="240"/>
        <w:jc w:val="both"/>
        <w:rPr>
          <w:sz w:val="36"/>
          <w:szCs w:val="36"/>
          <w:lang w:val="en-GB"/>
        </w:rPr>
      </w:pPr>
      <w:r w:rsidRPr="003905B5">
        <w:rPr>
          <w:sz w:val="36"/>
          <w:szCs w:val="36"/>
          <w:lang w:val="en-GB"/>
        </w:rPr>
        <w:t>In the first instance</w:t>
      </w:r>
      <w:r w:rsidR="00952DC9">
        <w:rPr>
          <w:sz w:val="36"/>
          <w:szCs w:val="36"/>
          <w:lang w:val="en-GB"/>
        </w:rPr>
        <w:t>,</w:t>
      </w:r>
      <w:r w:rsidRPr="003905B5">
        <w:rPr>
          <w:sz w:val="36"/>
          <w:szCs w:val="36"/>
          <w:lang w:val="en-GB"/>
        </w:rPr>
        <w:t xml:space="preserve"> I would like to point out </w:t>
      </w:r>
      <w:r w:rsidR="002339D7" w:rsidRPr="003905B5">
        <w:rPr>
          <w:sz w:val="36"/>
          <w:szCs w:val="36"/>
          <w:lang w:val="en-GB"/>
        </w:rPr>
        <w:t>that the resolution’s aim regarding strengthening the involvement of young people in all areas of society</w:t>
      </w:r>
      <w:r w:rsidR="00753D93">
        <w:rPr>
          <w:sz w:val="36"/>
          <w:szCs w:val="36"/>
          <w:lang w:val="en-GB"/>
        </w:rPr>
        <w:t xml:space="preserve"> </w:t>
      </w:r>
      <w:r w:rsidR="001E2A4A" w:rsidRPr="003905B5">
        <w:rPr>
          <w:sz w:val="36"/>
          <w:szCs w:val="36"/>
          <w:lang w:val="en-GB"/>
        </w:rPr>
        <w:t xml:space="preserve">and </w:t>
      </w:r>
      <w:r w:rsidR="002339D7" w:rsidRPr="003905B5">
        <w:rPr>
          <w:sz w:val="36"/>
          <w:szCs w:val="36"/>
          <w:lang w:val="en-GB"/>
        </w:rPr>
        <w:t>thus includ</w:t>
      </w:r>
      <w:r w:rsidR="0006394E" w:rsidRPr="003905B5">
        <w:rPr>
          <w:sz w:val="36"/>
          <w:szCs w:val="36"/>
          <w:lang w:val="en-GB"/>
        </w:rPr>
        <w:t>ing</w:t>
      </w:r>
      <w:r w:rsidR="002339D7" w:rsidRPr="003905B5">
        <w:rPr>
          <w:sz w:val="36"/>
          <w:szCs w:val="36"/>
          <w:lang w:val="en-GB"/>
        </w:rPr>
        <w:t xml:space="preserve"> </w:t>
      </w:r>
      <w:r w:rsidR="00952DC9">
        <w:rPr>
          <w:sz w:val="36"/>
          <w:szCs w:val="36"/>
          <w:lang w:val="en-GB"/>
        </w:rPr>
        <w:t xml:space="preserve">the </w:t>
      </w:r>
      <w:r w:rsidR="002339D7" w:rsidRPr="003905B5">
        <w:rPr>
          <w:sz w:val="36"/>
          <w:szCs w:val="36"/>
          <w:lang w:val="en-GB"/>
        </w:rPr>
        <w:t>BSPC’s willingness to continue the work on establishing a Baltic Sea Forum for Young People</w:t>
      </w:r>
      <w:r w:rsidR="00A4751D">
        <w:rPr>
          <w:sz w:val="36"/>
          <w:szCs w:val="36"/>
          <w:lang w:val="en-GB"/>
        </w:rPr>
        <w:t>,</w:t>
      </w:r>
      <w:r w:rsidR="002339D7" w:rsidRPr="003905B5">
        <w:rPr>
          <w:sz w:val="36"/>
          <w:szCs w:val="36"/>
          <w:lang w:val="en-GB"/>
        </w:rPr>
        <w:t xml:space="preserve"> </w:t>
      </w:r>
      <w:r w:rsidR="00A47385" w:rsidRPr="003905B5">
        <w:rPr>
          <w:sz w:val="36"/>
          <w:szCs w:val="36"/>
          <w:lang w:val="en-GB"/>
        </w:rPr>
        <w:t xml:space="preserve"> </w:t>
      </w:r>
    </w:p>
    <w:p w14:paraId="279AD343" w14:textId="5136BE2B" w:rsidR="002F42D3" w:rsidRDefault="00A47385" w:rsidP="00181CC3">
      <w:pPr>
        <w:spacing w:before="240"/>
        <w:jc w:val="both"/>
        <w:rPr>
          <w:i/>
          <w:sz w:val="36"/>
          <w:szCs w:val="36"/>
          <w:lang w:val="en-GB"/>
        </w:rPr>
      </w:pPr>
      <w:proofErr w:type="spellStart"/>
      <w:r w:rsidRPr="003905B5">
        <w:rPr>
          <w:sz w:val="36"/>
          <w:szCs w:val="36"/>
          <w:lang w:val="en-GB"/>
        </w:rPr>
        <w:t>Åland</w:t>
      </w:r>
      <w:proofErr w:type="spellEnd"/>
      <w:r w:rsidRPr="003905B5">
        <w:rPr>
          <w:sz w:val="36"/>
          <w:szCs w:val="36"/>
          <w:lang w:val="en-GB"/>
        </w:rPr>
        <w:t xml:space="preserve">  </w:t>
      </w:r>
      <w:r w:rsidR="00151B60" w:rsidRPr="003905B5">
        <w:rPr>
          <w:sz w:val="36"/>
          <w:szCs w:val="36"/>
          <w:lang w:val="en-GB"/>
        </w:rPr>
        <w:t xml:space="preserve"> </w:t>
      </w:r>
      <w:r w:rsidRPr="003905B5">
        <w:rPr>
          <w:sz w:val="36"/>
          <w:szCs w:val="36"/>
          <w:lang w:val="en-GB"/>
        </w:rPr>
        <w:t xml:space="preserve">has initiated </w:t>
      </w:r>
      <w:proofErr w:type="gramStart"/>
      <w:r w:rsidR="00CB7408" w:rsidRPr="003905B5">
        <w:rPr>
          <w:sz w:val="36"/>
          <w:szCs w:val="36"/>
          <w:lang w:val="en-GB"/>
        </w:rPr>
        <w:t xml:space="preserve">a </w:t>
      </w:r>
      <w:r w:rsidRPr="003905B5">
        <w:rPr>
          <w:sz w:val="36"/>
          <w:szCs w:val="36"/>
          <w:lang w:val="en-GB"/>
        </w:rPr>
        <w:t>cooperation</w:t>
      </w:r>
      <w:proofErr w:type="gramEnd"/>
      <w:r w:rsidRPr="003905B5">
        <w:rPr>
          <w:sz w:val="36"/>
          <w:szCs w:val="36"/>
          <w:lang w:val="en-GB"/>
        </w:rPr>
        <w:t xml:space="preserve"> with both the Nordic Council of Ministers and the CBSS to support the </w:t>
      </w:r>
      <w:proofErr w:type="spellStart"/>
      <w:r w:rsidRPr="003905B5">
        <w:rPr>
          <w:i/>
          <w:sz w:val="36"/>
          <w:szCs w:val="36"/>
          <w:lang w:val="en-GB"/>
        </w:rPr>
        <w:t>ReGeneration</w:t>
      </w:r>
      <w:proofErr w:type="spellEnd"/>
      <w:r w:rsidRPr="003905B5">
        <w:rPr>
          <w:i/>
          <w:sz w:val="36"/>
          <w:szCs w:val="36"/>
          <w:lang w:val="en-GB"/>
        </w:rPr>
        <w:t xml:space="preserve"> 2030</w:t>
      </w:r>
      <w:r w:rsidRPr="003905B5">
        <w:rPr>
          <w:sz w:val="36"/>
          <w:szCs w:val="36"/>
          <w:lang w:val="en-GB"/>
        </w:rPr>
        <w:t xml:space="preserve"> initiative.</w:t>
      </w:r>
      <w:r w:rsidRPr="003905B5">
        <w:rPr>
          <w:i/>
          <w:sz w:val="36"/>
          <w:szCs w:val="36"/>
          <w:lang w:val="en-GB"/>
        </w:rPr>
        <w:t xml:space="preserve"> </w:t>
      </w:r>
    </w:p>
    <w:p w14:paraId="3C2A53C9" w14:textId="77777777" w:rsidR="00753D93" w:rsidRDefault="00A47385" w:rsidP="00181CC3">
      <w:pPr>
        <w:spacing w:before="240"/>
        <w:jc w:val="both"/>
        <w:rPr>
          <w:sz w:val="36"/>
          <w:szCs w:val="36"/>
          <w:lang w:val="en-GB"/>
        </w:rPr>
      </w:pPr>
      <w:proofErr w:type="spellStart"/>
      <w:r w:rsidRPr="003905B5">
        <w:rPr>
          <w:i/>
          <w:sz w:val="36"/>
          <w:szCs w:val="36"/>
          <w:lang w:val="en-GB"/>
        </w:rPr>
        <w:t>ReGeneration</w:t>
      </w:r>
      <w:proofErr w:type="spellEnd"/>
      <w:r w:rsidRPr="003905B5">
        <w:rPr>
          <w:i/>
          <w:sz w:val="36"/>
          <w:szCs w:val="36"/>
          <w:lang w:val="en-GB"/>
        </w:rPr>
        <w:t xml:space="preserve"> 2030</w:t>
      </w:r>
      <w:r w:rsidRPr="003905B5">
        <w:rPr>
          <w:sz w:val="36"/>
          <w:szCs w:val="36"/>
          <w:lang w:val="en-GB"/>
        </w:rPr>
        <w:t xml:space="preserve"> brings together you</w:t>
      </w:r>
      <w:r w:rsidR="00CA2300" w:rsidRPr="003905B5">
        <w:rPr>
          <w:sz w:val="36"/>
          <w:szCs w:val="36"/>
          <w:lang w:val="en-GB"/>
        </w:rPr>
        <w:t xml:space="preserve">ng people </w:t>
      </w:r>
      <w:r w:rsidR="00CB7408" w:rsidRPr="003905B5">
        <w:rPr>
          <w:sz w:val="36"/>
          <w:szCs w:val="36"/>
          <w:lang w:val="en-GB"/>
        </w:rPr>
        <w:t>from</w:t>
      </w:r>
      <w:r w:rsidR="00CA2300" w:rsidRPr="003905B5">
        <w:rPr>
          <w:sz w:val="36"/>
          <w:szCs w:val="36"/>
          <w:lang w:val="en-GB"/>
        </w:rPr>
        <w:t xml:space="preserve"> Denmark, Estonia, t</w:t>
      </w:r>
      <w:r w:rsidRPr="003905B5">
        <w:rPr>
          <w:sz w:val="36"/>
          <w:szCs w:val="36"/>
          <w:lang w:val="en-GB"/>
        </w:rPr>
        <w:t xml:space="preserve">he Faroe Islands, Finland, Greenland, Iceland, Latvia, Lithuania, Norway, Poland, Russia, Sweden, Germany and </w:t>
      </w:r>
      <w:proofErr w:type="spellStart"/>
      <w:r w:rsidRPr="003905B5">
        <w:rPr>
          <w:sz w:val="36"/>
          <w:szCs w:val="36"/>
          <w:lang w:val="en-GB"/>
        </w:rPr>
        <w:t>Åland</w:t>
      </w:r>
      <w:proofErr w:type="spellEnd"/>
      <w:r w:rsidR="004E1C86">
        <w:rPr>
          <w:sz w:val="36"/>
          <w:szCs w:val="36"/>
          <w:lang w:val="en-GB"/>
        </w:rPr>
        <w:t>.</w:t>
      </w:r>
      <w:r w:rsidR="00151B60" w:rsidRPr="003905B5">
        <w:rPr>
          <w:sz w:val="36"/>
          <w:szCs w:val="36"/>
          <w:lang w:val="en-GB"/>
        </w:rPr>
        <w:t xml:space="preserve"> </w:t>
      </w:r>
    </w:p>
    <w:p w14:paraId="4471964A" w14:textId="4E02D513" w:rsidR="002F42D3" w:rsidRDefault="00343F68" w:rsidP="00181CC3">
      <w:pPr>
        <w:spacing w:before="240"/>
        <w:jc w:val="both"/>
        <w:rPr>
          <w:sz w:val="36"/>
          <w:szCs w:val="36"/>
          <w:lang w:val="en-GB"/>
        </w:rPr>
      </w:pPr>
      <w:r w:rsidRPr="003905B5">
        <w:rPr>
          <w:sz w:val="36"/>
          <w:szCs w:val="36"/>
          <w:lang w:val="en-GB"/>
        </w:rPr>
        <w:t xml:space="preserve">The </w:t>
      </w:r>
      <w:proofErr w:type="spellStart"/>
      <w:r w:rsidR="00EC3E9E" w:rsidRPr="003905B5">
        <w:rPr>
          <w:i/>
          <w:sz w:val="36"/>
          <w:szCs w:val="36"/>
          <w:lang w:val="en-GB"/>
        </w:rPr>
        <w:t>ReGeneration</w:t>
      </w:r>
      <w:proofErr w:type="spellEnd"/>
      <w:r w:rsidR="00EC3E9E" w:rsidRPr="003905B5">
        <w:rPr>
          <w:i/>
          <w:sz w:val="36"/>
          <w:szCs w:val="36"/>
          <w:lang w:val="en-GB"/>
        </w:rPr>
        <w:t xml:space="preserve"> 2030 Summit</w:t>
      </w:r>
      <w:r w:rsidR="00EC3E9E" w:rsidRPr="003905B5">
        <w:rPr>
          <w:sz w:val="36"/>
          <w:szCs w:val="36"/>
          <w:lang w:val="en-GB"/>
        </w:rPr>
        <w:t xml:space="preserve"> took place </w:t>
      </w:r>
      <w:r w:rsidR="009662D1" w:rsidRPr="003905B5">
        <w:rPr>
          <w:sz w:val="36"/>
          <w:szCs w:val="36"/>
          <w:lang w:val="en-GB"/>
        </w:rPr>
        <w:t xml:space="preserve">right </w:t>
      </w:r>
      <w:r w:rsidR="00EC3E9E" w:rsidRPr="003905B5">
        <w:rPr>
          <w:sz w:val="36"/>
          <w:szCs w:val="36"/>
          <w:lang w:val="en-GB"/>
        </w:rPr>
        <w:t xml:space="preserve">here on the </w:t>
      </w:r>
      <w:proofErr w:type="spellStart"/>
      <w:r w:rsidR="00EC3E9E" w:rsidRPr="003905B5">
        <w:rPr>
          <w:sz w:val="36"/>
          <w:szCs w:val="36"/>
          <w:lang w:val="en-GB"/>
        </w:rPr>
        <w:t>Åland</w:t>
      </w:r>
      <w:proofErr w:type="spellEnd"/>
      <w:r w:rsidR="00EC3E9E" w:rsidRPr="003905B5">
        <w:rPr>
          <w:sz w:val="36"/>
          <w:szCs w:val="36"/>
          <w:lang w:val="en-GB"/>
        </w:rPr>
        <w:t xml:space="preserve"> Islands</w:t>
      </w:r>
      <w:r w:rsidR="00753D93">
        <w:rPr>
          <w:sz w:val="36"/>
          <w:szCs w:val="36"/>
          <w:lang w:val="en-GB"/>
        </w:rPr>
        <w:t xml:space="preserve"> </w:t>
      </w:r>
      <w:r w:rsidR="002F42D3">
        <w:rPr>
          <w:sz w:val="36"/>
          <w:szCs w:val="36"/>
          <w:lang w:val="en-GB"/>
        </w:rPr>
        <w:t>last week</w:t>
      </w:r>
      <w:r w:rsidR="005768AC">
        <w:rPr>
          <w:sz w:val="36"/>
          <w:szCs w:val="36"/>
          <w:lang w:val="en-GB"/>
        </w:rPr>
        <w:t>,</w:t>
      </w:r>
      <w:r w:rsidR="007918CF" w:rsidRPr="003905B5">
        <w:rPr>
          <w:sz w:val="36"/>
          <w:szCs w:val="36"/>
          <w:lang w:val="en-GB"/>
        </w:rPr>
        <w:t xml:space="preserve"> </w:t>
      </w:r>
      <w:r w:rsidR="00526E95" w:rsidRPr="003905B5">
        <w:rPr>
          <w:sz w:val="36"/>
          <w:szCs w:val="36"/>
          <w:lang w:val="en-GB"/>
        </w:rPr>
        <w:t>and</w:t>
      </w:r>
      <w:r w:rsidR="007918CF" w:rsidRPr="003905B5">
        <w:rPr>
          <w:sz w:val="36"/>
          <w:szCs w:val="36"/>
          <w:lang w:val="en-GB"/>
        </w:rPr>
        <w:t xml:space="preserve"> </w:t>
      </w:r>
      <w:r w:rsidR="00526E95" w:rsidRPr="003905B5">
        <w:rPr>
          <w:sz w:val="36"/>
          <w:szCs w:val="36"/>
          <w:lang w:val="en-GB"/>
        </w:rPr>
        <w:t xml:space="preserve">two representatives of this Youth Event </w:t>
      </w:r>
      <w:r w:rsidR="00816C5D">
        <w:rPr>
          <w:sz w:val="36"/>
          <w:szCs w:val="36"/>
          <w:lang w:val="en-GB"/>
        </w:rPr>
        <w:t xml:space="preserve">– Simon </w:t>
      </w:r>
      <w:proofErr w:type="spellStart"/>
      <w:r w:rsidR="00816C5D">
        <w:rPr>
          <w:sz w:val="36"/>
          <w:szCs w:val="36"/>
          <w:lang w:val="en-GB"/>
        </w:rPr>
        <w:t>Holmström</w:t>
      </w:r>
      <w:proofErr w:type="spellEnd"/>
      <w:r w:rsidR="00816C5D">
        <w:rPr>
          <w:sz w:val="36"/>
          <w:szCs w:val="36"/>
          <w:lang w:val="en-GB"/>
        </w:rPr>
        <w:t xml:space="preserve"> and Hanna </w:t>
      </w:r>
      <w:proofErr w:type="spellStart"/>
      <w:r w:rsidR="00816C5D">
        <w:rPr>
          <w:sz w:val="36"/>
          <w:szCs w:val="36"/>
          <w:lang w:val="en-GB"/>
        </w:rPr>
        <w:t>Salmén</w:t>
      </w:r>
      <w:proofErr w:type="spellEnd"/>
      <w:r w:rsidR="00816C5D">
        <w:rPr>
          <w:sz w:val="36"/>
          <w:szCs w:val="36"/>
          <w:lang w:val="en-GB"/>
        </w:rPr>
        <w:t xml:space="preserve"> – </w:t>
      </w:r>
      <w:r w:rsidR="00526E95" w:rsidRPr="003905B5">
        <w:rPr>
          <w:sz w:val="36"/>
          <w:szCs w:val="36"/>
          <w:lang w:val="en-GB"/>
        </w:rPr>
        <w:t xml:space="preserve">will give us </w:t>
      </w:r>
      <w:r w:rsidR="009662D1" w:rsidRPr="003905B5">
        <w:rPr>
          <w:sz w:val="36"/>
          <w:szCs w:val="36"/>
          <w:lang w:val="en-GB"/>
        </w:rPr>
        <w:t xml:space="preserve">a report about </w:t>
      </w:r>
      <w:r w:rsidR="006A6F81" w:rsidRPr="003905B5">
        <w:rPr>
          <w:sz w:val="36"/>
          <w:szCs w:val="36"/>
          <w:lang w:val="en-GB"/>
        </w:rPr>
        <w:t xml:space="preserve">its </w:t>
      </w:r>
      <w:r w:rsidR="00FA62E3" w:rsidRPr="003905B5">
        <w:rPr>
          <w:sz w:val="36"/>
          <w:szCs w:val="36"/>
          <w:lang w:val="en-GB"/>
        </w:rPr>
        <w:t xml:space="preserve">outcome and </w:t>
      </w:r>
      <w:r w:rsidR="006A6F81" w:rsidRPr="003905B5">
        <w:rPr>
          <w:sz w:val="36"/>
          <w:szCs w:val="36"/>
          <w:lang w:val="en-GB"/>
        </w:rPr>
        <w:t>success</w:t>
      </w:r>
      <w:r w:rsidR="00CB7408" w:rsidRPr="003905B5">
        <w:rPr>
          <w:sz w:val="36"/>
          <w:szCs w:val="36"/>
          <w:lang w:val="en-GB"/>
        </w:rPr>
        <w:t xml:space="preserve"> within this First Session</w:t>
      </w:r>
      <w:r w:rsidR="009662D1" w:rsidRPr="003905B5">
        <w:rPr>
          <w:sz w:val="36"/>
          <w:szCs w:val="36"/>
          <w:lang w:val="en-GB"/>
        </w:rPr>
        <w:t>.</w:t>
      </w:r>
      <w:r w:rsidR="00421B3C" w:rsidRPr="003905B5">
        <w:rPr>
          <w:sz w:val="36"/>
          <w:szCs w:val="36"/>
          <w:lang w:val="en-GB"/>
        </w:rPr>
        <w:t xml:space="preserve"> </w:t>
      </w:r>
    </w:p>
    <w:p w14:paraId="36AA821C" w14:textId="77777777" w:rsidR="00753D93" w:rsidRDefault="008D4228" w:rsidP="00181CC3">
      <w:pPr>
        <w:spacing w:before="240"/>
        <w:jc w:val="both"/>
        <w:rPr>
          <w:sz w:val="36"/>
          <w:szCs w:val="36"/>
          <w:lang w:val="en-GB"/>
        </w:rPr>
      </w:pPr>
      <w:r w:rsidRPr="003905B5">
        <w:rPr>
          <w:sz w:val="36"/>
          <w:szCs w:val="36"/>
          <w:lang w:val="en-GB"/>
        </w:rPr>
        <w:lastRenderedPageBreak/>
        <w:t>Thus,</w:t>
      </w:r>
      <w:r w:rsidR="00421B3C" w:rsidRPr="003905B5">
        <w:rPr>
          <w:sz w:val="36"/>
          <w:szCs w:val="36"/>
          <w:lang w:val="en-GB"/>
        </w:rPr>
        <w:t xml:space="preserve"> we have</w:t>
      </w:r>
      <w:r w:rsidR="002F42D3">
        <w:rPr>
          <w:sz w:val="36"/>
          <w:szCs w:val="36"/>
          <w:lang w:val="en-GB"/>
        </w:rPr>
        <w:t xml:space="preserve"> in today’s second session</w:t>
      </w:r>
      <w:r w:rsidR="00421B3C" w:rsidRPr="003905B5">
        <w:rPr>
          <w:sz w:val="36"/>
          <w:szCs w:val="36"/>
          <w:lang w:val="en-GB"/>
        </w:rPr>
        <w:t xml:space="preserve"> an event under the motto:</w:t>
      </w:r>
      <w:r w:rsidR="008342EA">
        <w:rPr>
          <w:sz w:val="36"/>
          <w:szCs w:val="36"/>
          <w:lang w:val="en-GB"/>
        </w:rPr>
        <w:t xml:space="preserve"> </w:t>
      </w:r>
    </w:p>
    <w:p w14:paraId="4250F45C" w14:textId="464E40B1" w:rsidR="00421B3C" w:rsidRPr="003905B5" w:rsidRDefault="00421B3C" w:rsidP="00181CC3">
      <w:pPr>
        <w:spacing w:before="240"/>
        <w:jc w:val="both"/>
        <w:rPr>
          <w:rFonts w:eastAsia="Times New Roman" w:cstheme="minorHAnsi"/>
          <w:color w:val="000000"/>
          <w:sz w:val="36"/>
          <w:szCs w:val="36"/>
          <w:lang w:val="en-GB" w:eastAsia="de-DE"/>
        </w:rPr>
      </w:pPr>
      <w:r w:rsidRPr="003905B5">
        <w:rPr>
          <w:rFonts w:eastAsia="Times New Roman" w:cstheme="minorHAnsi"/>
          <w:color w:val="1F3864"/>
          <w:sz w:val="36"/>
          <w:szCs w:val="36"/>
          <w:lang w:val="en-GB" w:eastAsia="de-DE"/>
        </w:rPr>
        <w:t>The future generation of decision-makers is asking the current generation of decision-makers</w:t>
      </w:r>
      <w:r w:rsidR="00816C5D">
        <w:rPr>
          <w:rFonts w:eastAsia="Times New Roman" w:cstheme="minorHAnsi"/>
          <w:color w:val="1F3864"/>
          <w:sz w:val="36"/>
          <w:szCs w:val="36"/>
          <w:lang w:val="en-GB" w:eastAsia="de-DE"/>
        </w:rPr>
        <w:t xml:space="preserve"> highlighting</w:t>
      </w:r>
      <w:r w:rsidR="00784BB2">
        <w:rPr>
          <w:rFonts w:eastAsia="Times New Roman" w:cstheme="minorHAnsi"/>
          <w:color w:val="1F3864"/>
          <w:sz w:val="36"/>
          <w:szCs w:val="36"/>
          <w:lang w:val="en-GB" w:eastAsia="de-DE"/>
        </w:rPr>
        <w:t xml:space="preserve"> </w:t>
      </w:r>
      <w:r w:rsidR="00816C5D">
        <w:rPr>
          <w:rFonts w:eastAsia="Times New Roman" w:cstheme="minorHAnsi"/>
          <w:color w:val="1F3864"/>
          <w:sz w:val="36"/>
          <w:szCs w:val="36"/>
          <w:lang w:val="en-GB" w:eastAsia="de-DE"/>
        </w:rPr>
        <w:t>the need to discuss the needs of the younger generation</w:t>
      </w:r>
      <w:r w:rsidR="00094D96" w:rsidRPr="003905B5">
        <w:rPr>
          <w:rFonts w:eastAsia="Times New Roman" w:cstheme="minorHAnsi"/>
          <w:color w:val="1F3864"/>
          <w:sz w:val="36"/>
          <w:szCs w:val="36"/>
          <w:lang w:val="en-GB" w:eastAsia="de-DE"/>
        </w:rPr>
        <w:t>.</w:t>
      </w:r>
    </w:p>
    <w:p w14:paraId="613A51CE" w14:textId="77777777" w:rsidR="002F42D3" w:rsidRDefault="002F42D3" w:rsidP="00181CC3">
      <w:pPr>
        <w:spacing w:before="240" w:after="0" w:line="240" w:lineRule="auto"/>
        <w:jc w:val="both"/>
        <w:rPr>
          <w:rFonts w:ascii="Verdana" w:eastAsia="Times New Roman" w:hAnsi="Verdana" w:cs="Calibri"/>
          <w:color w:val="1F3864"/>
          <w:sz w:val="21"/>
          <w:szCs w:val="21"/>
          <w:lang w:val="en-GB" w:eastAsia="de-DE"/>
        </w:rPr>
      </w:pPr>
    </w:p>
    <w:p w14:paraId="36BB4A09" w14:textId="77777777" w:rsidR="00421B3C" w:rsidRPr="003905B5" w:rsidRDefault="00421B3C" w:rsidP="00181CC3">
      <w:pPr>
        <w:spacing w:before="240" w:after="0" w:line="240" w:lineRule="auto"/>
        <w:jc w:val="both"/>
        <w:rPr>
          <w:rFonts w:ascii="Calibri" w:eastAsia="Times New Roman" w:hAnsi="Calibri" w:cs="Calibri"/>
          <w:color w:val="000000"/>
          <w:lang w:val="en-GB" w:eastAsia="de-DE"/>
        </w:rPr>
      </w:pPr>
      <w:r w:rsidRPr="003905B5">
        <w:rPr>
          <w:rFonts w:ascii="Verdana" w:eastAsia="Times New Roman" w:hAnsi="Verdana" w:cs="Calibri"/>
          <w:color w:val="1F3864"/>
          <w:sz w:val="21"/>
          <w:szCs w:val="21"/>
          <w:lang w:val="en-GB" w:eastAsia="de-DE"/>
        </w:rPr>
        <w:t> </w:t>
      </w:r>
    </w:p>
    <w:p w14:paraId="4A14023A" w14:textId="77777777" w:rsidR="00837F19" w:rsidRPr="003905B5" w:rsidRDefault="00837F19" w:rsidP="00181CC3">
      <w:pPr>
        <w:spacing w:before="240" w:after="0"/>
        <w:jc w:val="both"/>
        <w:rPr>
          <w:sz w:val="36"/>
          <w:szCs w:val="36"/>
          <w:lang w:val="en-GB"/>
        </w:rPr>
      </w:pPr>
    </w:p>
    <w:p w14:paraId="70AF6530" w14:textId="1999622C" w:rsidR="00140283" w:rsidRDefault="00140283" w:rsidP="00181CC3">
      <w:pPr>
        <w:spacing w:before="240" w:after="0"/>
        <w:jc w:val="both"/>
        <w:rPr>
          <w:b/>
          <w:sz w:val="36"/>
          <w:szCs w:val="36"/>
          <w:lang w:val="en-GB"/>
        </w:rPr>
      </w:pPr>
      <w:proofErr w:type="gramStart"/>
      <w:r>
        <w:rPr>
          <w:sz w:val="36"/>
          <w:szCs w:val="36"/>
          <w:lang w:val="en-GB"/>
        </w:rPr>
        <w:t>N</w:t>
      </w:r>
      <w:r w:rsidR="00837F19" w:rsidRPr="003905B5">
        <w:rPr>
          <w:sz w:val="36"/>
          <w:szCs w:val="36"/>
          <w:lang w:val="en-GB"/>
        </w:rPr>
        <w:t>ow</w:t>
      </w:r>
      <w:r w:rsidR="009962E8" w:rsidRPr="003905B5">
        <w:rPr>
          <w:sz w:val="36"/>
          <w:szCs w:val="36"/>
          <w:lang w:val="en-GB"/>
        </w:rPr>
        <w:t xml:space="preserve"> I </w:t>
      </w:r>
      <w:proofErr w:type="spellStart"/>
      <w:r>
        <w:rPr>
          <w:sz w:val="36"/>
          <w:szCs w:val="36"/>
          <w:lang w:val="en-GB"/>
        </w:rPr>
        <w:t>cometo</w:t>
      </w:r>
      <w:proofErr w:type="spellEnd"/>
      <w:r w:rsidR="00837F19" w:rsidRPr="003905B5">
        <w:rPr>
          <w:sz w:val="36"/>
          <w:szCs w:val="36"/>
          <w:lang w:val="en-GB"/>
        </w:rPr>
        <w:t xml:space="preserve"> </w:t>
      </w:r>
      <w:r w:rsidR="009962E8" w:rsidRPr="003905B5">
        <w:rPr>
          <w:sz w:val="36"/>
          <w:szCs w:val="36"/>
          <w:lang w:val="en-GB"/>
        </w:rPr>
        <w:t xml:space="preserve">the </w:t>
      </w:r>
      <w:r w:rsidR="009962E8" w:rsidRPr="003905B5">
        <w:rPr>
          <w:b/>
          <w:sz w:val="36"/>
          <w:szCs w:val="36"/>
          <w:lang w:val="en-GB"/>
        </w:rPr>
        <w:t xml:space="preserve">assessment of </w:t>
      </w:r>
      <w:r w:rsidR="008342EA">
        <w:rPr>
          <w:b/>
          <w:sz w:val="36"/>
          <w:szCs w:val="36"/>
          <w:lang w:val="en-GB"/>
        </w:rPr>
        <w:t xml:space="preserve">the </w:t>
      </w:r>
      <w:r w:rsidR="009962E8" w:rsidRPr="003905B5">
        <w:rPr>
          <w:b/>
          <w:sz w:val="36"/>
          <w:szCs w:val="36"/>
          <w:lang w:val="en-GB"/>
        </w:rPr>
        <w:t>implementation</w:t>
      </w:r>
      <w:r>
        <w:rPr>
          <w:b/>
          <w:sz w:val="36"/>
          <w:szCs w:val="36"/>
          <w:lang w:val="en-GB"/>
        </w:rPr>
        <w:t>,</w:t>
      </w:r>
      <w:r w:rsidR="009962E8" w:rsidRPr="003905B5">
        <w:rPr>
          <w:b/>
          <w:sz w:val="36"/>
          <w:szCs w:val="36"/>
          <w:lang w:val="en-GB"/>
        </w:rPr>
        <w:t xml:space="preserve"> regarding</w:t>
      </w:r>
      <w:r>
        <w:rPr>
          <w:b/>
          <w:sz w:val="36"/>
          <w:szCs w:val="36"/>
          <w:lang w:val="en-GB"/>
        </w:rPr>
        <w:t xml:space="preserve"> some of the remarkable results.</w:t>
      </w:r>
      <w:proofErr w:type="gramEnd"/>
    </w:p>
    <w:p w14:paraId="4270261B" w14:textId="77777777" w:rsidR="00140283" w:rsidRDefault="00140283" w:rsidP="00181CC3">
      <w:pPr>
        <w:spacing w:before="240" w:after="0"/>
        <w:jc w:val="both"/>
        <w:rPr>
          <w:b/>
          <w:sz w:val="36"/>
          <w:szCs w:val="36"/>
          <w:lang w:val="en-GB"/>
        </w:rPr>
      </w:pPr>
    </w:p>
    <w:p w14:paraId="6372A76F" w14:textId="77777777" w:rsidR="00140283" w:rsidRDefault="00140283" w:rsidP="00181CC3">
      <w:pPr>
        <w:spacing w:before="240" w:after="0"/>
        <w:jc w:val="both"/>
        <w:rPr>
          <w:b/>
          <w:sz w:val="36"/>
          <w:szCs w:val="36"/>
          <w:lang w:val="en-GB"/>
        </w:rPr>
      </w:pPr>
    </w:p>
    <w:p w14:paraId="7CA6456E" w14:textId="462F8D54" w:rsidR="00344942" w:rsidRPr="003905B5" w:rsidRDefault="00140283" w:rsidP="00181CC3">
      <w:pPr>
        <w:spacing w:before="240" w:after="0"/>
        <w:jc w:val="both"/>
        <w:rPr>
          <w:sz w:val="36"/>
          <w:szCs w:val="36"/>
          <w:lang w:val="en-GB"/>
        </w:rPr>
      </w:pPr>
      <w:r>
        <w:rPr>
          <w:b/>
          <w:sz w:val="36"/>
          <w:szCs w:val="36"/>
          <w:lang w:val="en-GB"/>
        </w:rPr>
        <w:t>In regard to the</w:t>
      </w:r>
      <w:r w:rsidR="009962E8" w:rsidRPr="003905B5">
        <w:rPr>
          <w:b/>
          <w:sz w:val="36"/>
          <w:szCs w:val="36"/>
          <w:lang w:val="en-GB"/>
        </w:rPr>
        <w:t xml:space="preserve"> first thematic chapter of last year resolution: “Cooperation in the </w:t>
      </w:r>
      <w:r w:rsidR="00027C60" w:rsidRPr="003905B5">
        <w:rPr>
          <w:b/>
          <w:sz w:val="36"/>
          <w:szCs w:val="36"/>
          <w:lang w:val="en-GB"/>
        </w:rPr>
        <w:t>Baltic Sea Region”</w:t>
      </w:r>
      <w:r>
        <w:rPr>
          <w:sz w:val="36"/>
          <w:szCs w:val="36"/>
          <w:lang w:val="en-GB"/>
        </w:rPr>
        <w:t xml:space="preserve"> you will soon get several expert-presentations, so you can draw your own conclusions and i will skip that. </w:t>
      </w:r>
    </w:p>
    <w:p w14:paraId="11C28F6A" w14:textId="77777777" w:rsidR="00344942" w:rsidRPr="003905B5" w:rsidRDefault="00344942" w:rsidP="00181CC3">
      <w:pPr>
        <w:spacing w:before="240" w:after="0"/>
        <w:jc w:val="both"/>
        <w:rPr>
          <w:sz w:val="36"/>
          <w:szCs w:val="36"/>
          <w:lang w:val="en-GB"/>
        </w:rPr>
      </w:pPr>
    </w:p>
    <w:p w14:paraId="6C7222C7" w14:textId="18C1F75C" w:rsidR="00BA2A27" w:rsidRPr="003905B5" w:rsidRDefault="00140283" w:rsidP="00181CC3">
      <w:pPr>
        <w:spacing w:before="240" w:after="0"/>
        <w:jc w:val="both"/>
        <w:rPr>
          <w:sz w:val="36"/>
          <w:szCs w:val="36"/>
          <w:lang w:val="en-GB"/>
        </w:rPr>
      </w:pPr>
      <w:r>
        <w:rPr>
          <w:sz w:val="36"/>
          <w:szCs w:val="36"/>
          <w:lang w:val="en-GB"/>
        </w:rPr>
        <w:t xml:space="preserve">But let’s have </w:t>
      </w:r>
      <w:proofErr w:type="spellStart"/>
      <w:r>
        <w:rPr>
          <w:sz w:val="36"/>
          <w:szCs w:val="36"/>
          <w:lang w:val="en-GB"/>
        </w:rPr>
        <w:t>al</w:t>
      </w:r>
      <w:proofErr w:type="spellEnd"/>
      <w:r>
        <w:rPr>
          <w:sz w:val="36"/>
          <w:szCs w:val="36"/>
          <w:lang w:val="en-GB"/>
        </w:rPr>
        <w:t xml:space="preserve"> look at the</w:t>
      </w:r>
      <w:r w:rsidR="00BA2A27" w:rsidRPr="003905B5">
        <w:rPr>
          <w:b/>
          <w:sz w:val="36"/>
          <w:szCs w:val="36"/>
          <w:lang w:val="en-GB"/>
        </w:rPr>
        <w:t xml:space="preserve"> </w:t>
      </w:r>
      <w:proofErr w:type="spellStart"/>
      <w:r w:rsidR="00BA2A27" w:rsidRPr="003905B5">
        <w:rPr>
          <w:b/>
          <w:sz w:val="36"/>
          <w:szCs w:val="36"/>
          <w:lang w:val="en-GB"/>
        </w:rPr>
        <w:t>the</w:t>
      </w:r>
      <w:proofErr w:type="spellEnd"/>
      <w:r w:rsidR="00BA2A27" w:rsidRPr="003905B5">
        <w:rPr>
          <w:b/>
          <w:sz w:val="36"/>
          <w:szCs w:val="36"/>
          <w:lang w:val="en-GB"/>
        </w:rPr>
        <w:t xml:space="preserve"> second thematic chapter of last year resolution: “</w:t>
      </w:r>
      <w:r w:rsidR="004D402D" w:rsidRPr="003905B5">
        <w:rPr>
          <w:b/>
          <w:sz w:val="36"/>
          <w:szCs w:val="36"/>
          <w:lang w:val="en-GB"/>
        </w:rPr>
        <w:t>Democrati</w:t>
      </w:r>
      <w:r w:rsidR="00CC1023" w:rsidRPr="003905B5">
        <w:rPr>
          <w:b/>
          <w:sz w:val="36"/>
          <w:szCs w:val="36"/>
          <w:lang w:val="en-GB"/>
        </w:rPr>
        <w:t>c Participation and the Digital Age”.</w:t>
      </w:r>
    </w:p>
    <w:p w14:paraId="71AD0BE6" w14:textId="77777777" w:rsidR="00CC1023" w:rsidRPr="003905B5" w:rsidRDefault="00CC1023" w:rsidP="00181CC3">
      <w:pPr>
        <w:spacing w:before="240" w:after="0"/>
        <w:jc w:val="both"/>
        <w:rPr>
          <w:sz w:val="36"/>
          <w:szCs w:val="36"/>
          <w:lang w:val="en-GB"/>
        </w:rPr>
      </w:pPr>
    </w:p>
    <w:p w14:paraId="0C8A9D99" w14:textId="7D312734" w:rsidR="00140283" w:rsidRDefault="008C38F0" w:rsidP="00181CC3">
      <w:pPr>
        <w:spacing w:before="240" w:after="0"/>
        <w:jc w:val="both"/>
        <w:rPr>
          <w:sz w:val="36"/>
          <w:szCs w:val="36"/>
          <w:lang w:val="en-GB"/>
        </w:rPr>
      </w:pPr>
      <w:r w:rsidRPr="003905B5">
        <w:rPr>
          <w:sz w:val="36"/>
          <w:szCs w:val="36"/>
          <w:lang w:val="en-GB"/>
        </w:rPr>
        <w:t>Many of the issues raised are well covered by numerous programs and projec</w:t>
      </w:r>
      <w:r w:rsidR="00842A1F" w:rsidRPr="003905B5">
        <w:rPr>
          <w:sz w:val="36"/>
          <w:szCs w:val="36"/>
          <w:lang w:val="en-GB"/>
        </w:rPr>
        <w:t>ts</w:t>
      </w:r>
      <w:r w:rsidR="00140283">
        <w:rPr>
          <w:sz w:val="36"/>
          <w:szCs w:val="36"/>
          <w:lang w:val="en-GB"/>
        </w:rPr>
        <w:t>:</w:t>
      </w:r>
      <w:r w:rsidR="001505A6" w:rsidRPr="003905B5">
        <w:rPr>
          <w:sz w:val="36"/>
          <w:szCs w:val="36"/>
          <w:lang w:val="en-GB"/>
        </w:rPr>
        <w:t xml:space="preserve"> </w:t>
      </w:r>
    </w:p>
    <w:p w14:paraId="10910B0D" w14:textId="217E5BFD" w:rsidR="00140283" w:rsidRDefault="00140283" w:rsidP="00181CC3">
      <w:pPr>
        <w:spacing w:before="240" w:after="0"/>
        <w:jc w:val="both"/>
        <w:rPr>
          <w:sz w:val="36"/>
          <w:szCs w:val="36"/>
          <w:lang w:val="en-GB"/>
        </w:rPr>
      </w:pPr>
      <w:r>
        <w:rPr>
          <w:sz w:val="36"/>
          <w:szCs w:val="36"/>
          <w:lang w:val="en-GB"/>
        </w:rPr>
        <w:lastRenderedPageBreak/>
        <w:t xml:space="preserve"> </w:t>
      </w:r>
      <w:proofErr w:type="gramStart"/>
      <w:r>
        <w:rPr>
          <w:sz w:val="36"/>
          <w:szCs w:val="36"/>
          <w:lang w:val="en-GB"/>
        </w:rPr>
        <w:t>like</w:t>
      </w:r>
      <w:proofErr w:type="gramEnd"/>
      <w:r>
        <w:rPr>
          <w:sz w:val="36"/>
          <w:szCs w:val="36"/>
          <w:lang w:val="en-GB"/>
        </w:rPr>
        <w:t xml:space="preserve"> </w:t>
      </w:r>
      <w:r w:rsidR="001505A6" w:rsidRPr="003905B5">
        <w:rPr>
          <w:sz w:val="36"/>
          <w:szCs w:val="36"/>
          <w:lang w:val="en-GB"/>
        </w:rPr>
        <w:t>digital election</w:t>
      </w:r>
      <w:r w:rsidR="00F14393" w:rsidRPr="003905B5">
        <w:rPr>
          <w:sz w:val="36"/>
          <w:szCs w:val="36"/>
          <w:lang w:val="en-GB"/>
        </w:rPr>
        <w:t xml:space="preserve"> (</w:t>
      </w:r>
      <w:proofErr w:type="spellStart"/>
      <w:r w:rsidR="00FC20EC" w:rsidRPr="003905B5">
        <w:rPr>
          <w:sz w:val="36"/>
          <w:szCs w:val="36"/>
          <w:lang w:val="en-GB"/>
        </w:rPr>
        <w:t>Åland</w:t>
      </w:r>
      <w:proofErr w:type="spellEnd"/>
      <w:r w:rsidR="00F14393" w:rsidRPr="003905B5">
        <w:rPr>
          <w:sz w:val="36"/>
          <w:szCs w:val="36"/>
          <w:lang w:val="en-GB"/>
        </w:rPr>
        <w:t>)</w:t>
      </w:r>
      <w:r w:rsidR="001505A6" w:rsidRPr="003905B5">
        <w:rPr>
          <w:sz w:val="36"/>
          <w:szCs w:val="36"/>
          <w:lang w:val="en-GB"/>
        </w:rPr>
        <w:t xml:space="preserve">, </w:t>
      </w:r>
    </w:p>
    <w:p w14:paraId="07040F34" w14:textId="77777777" w:rsidR="00140283" w:rsidRDefault="001505A6" w:rsidP="00181CC3">
      <w:pPr>
        <w:spacing w:before="240" w:after="0"/>
        <w:jc w:val="both"/>
        <w:rPr>
          <w:sz w:val="36"/>
          <w:szCs w:val="36"/>
          <w:lang w:val="en-GB"/>
        </w:rPr>
      </w:pPr>
      <w:proofErr w:type="gramStart"/>
      <w:r w:rsidRPr="003905B5">
        <w:rPr>
          <w:sz w:val="36"/>
          <w:szCs w:val="36"/>
          <w:lang w:val="en-GB"/>
        </w:rPr>
        <w:t>focus</w:t>
      </w:r>
      <w:proofErr w:type="gramEnd"/>
      <w:r w:rsidRPr="003905B5">
        <w:rPr>
          <w:sz w:val="36"/>
          <w:szCs w:val="36"/>
          <w:lang w:val="en-GB"/>
        </w:rPr>
        <w:t xml:space="preserve"> on digital literacy, </w:t>
      </w:r>
      <w:r w:rsidR="00135F23" w:rsidRPr="003905B5">
        <w:rPr>
          <w:sz w:val="36"/>
          <w:szCs w:val="36"/>
          <w:lang w:val="en-GB"/>
        </w:rPr>
        <w:t>journalists</w:t>
      </w:r>
      <w:r w:rsidR="003828B6" w:rsidRPr="003905B5">
        <w:rPr>
          <w:sz w:val="36"/>
          <w:szCs w:val="36"/>
          <w:lang w:val="en-GB"/>
        </w:rPr>
        <w:t>’</w:t>
      </w:r>
      <w:r w:rsidR="00135F23" w:rsidRPr="003905B5">
        <w:rPr>
          <w:sz w:val="36"/>
          <w:szCs w:val="36"/>
          <w:lang w:val="en-GB"/>
        </w:rPr>
        <w:t xml:space="preserve"> ethnic ombudsman</w:t>
      </w:r>
      <w:r w:rsidR="00C11961" w:rsidRPr="003905B5">
        <w:rPr>
          <w:sz w:val="36"/>
          <w:szCs w:val="36"/>
          <w:lang w:val="en-GB"/>
        </w:rPr>
        <w:t xml:space="preserve"> (Lithuania)</w:t>
      </w:r>
    </w:p>
    <w:p w14:paraId="673F5061" w14:textId="3F3D1FBE" w:rsidR="00140283" w:rsidRDefault="00140283" w:rsidP="00181CC3">
      <w:pPr>
        <w:spacing w:before="240" w:after="0"/>
        <w:jc w:val="both"/>
        <w:rPr>
          <w:sz w:val="36"/>
          <w:szCs w:val="36"/>
          <w:lang w:val="en-GB"/>
        </w:rPr>
      </w:pPr>
      <w:proofErr w:type="gramStart"/>
      <w:r>
        <w:rPr>
          <w:sz w:val="36"/>
          <w:szCs w:val="36"/>
          <w:lang w:val="en-GB"/>
        </w:rPr>
        <w:t>or</w:t>
      </w:r>
      <w:proofErr w:type="gramEnd"/>
      <w:r>
        <w:rPr>
          <w:sz w:val="36"/>
          <w:szCs w:val="36"/>
          <w:lang w:val="en-GB"/>
        </w:rPr>
        <w:t xml:space="preserve"> the “Nationwide Education Network” in Poland</w:t>
      </w:r>
      <w:r w:rsidR="00C63188">
        <w:rPr>
          <w:sz w:val="36"/>
          <w:szCs w:val="36"/>
          <w:lang w:val="en-GB"/>
        </w:rPr>
        <w:t xml:space="preserve">. </w:t>
      </w:r>
    </w:p>
    <w:p w14:paraId="26F790D8" w14:textId="77777777" w:rsidR="00140283" w:rsidRDefault="00140283" w:rsidP="00181CC3">
      <w:pPr>
        <w:spacing w:before="240" w:after="0"/>
        <w:jc w:val="both"/>
        <w:rPr>
          <w:sz w:val="36"/>
          <w:szCs w:val="36"/>
          <w:lang w:val="en-GB"/>
        </w:rPr>
      </w:pPr>
    </w:p>
    <w:p w14:paraId="7EC8D3AE" w14:textId="77777777" w:rsidR="00E80496" w:rsidRDefault="00E80496" w:rsidP="00181CC3">
      <w:pPr>
        <w:spacing w:before="240" w:after="0"/>
        <w:jc w:val="both"/>
        <w:rPr>
          <w:sz w:val="36"/>
          <w:szCs w:val="36"/>
          <w:lang w:val="en-GB"/>
        </w:rPr>
      </w:pPr>
    </w:p>
    <w:p w14:paraId="43149BF2" w14:textId="77777777" w:rsidR="00753D93" w:rsidRDefault="000F0D38" w:rsidP="00181CC3">
      <w:pPr>
        <w:spacing w:before="240" w:after="0"/>
        <w:jc w:val="both"/>
        <w:rPr>
          <w:sz w:val="36"/>
          <w:szCs w:val="36"/>
          <w:lang w:val="en-GB"/>
        </w:rPr>
      </w:pPr>
      <w:r w:rsidRPr="003905B5">
        <w:rPr>
          <w:sz w:val="36"/>
          <w:szCs w:val="36"/>
          <w:lang w:val="en-GB"/>
        </w:rPr>
        <w:t>Closer regional cooperation on digitization was a key priority for the No</w:t>
      </w:r>
      <w:r w:rsidR="00493883" w:rsidRPr="003905B5">
        <w:rPr>
          <w:sz w:val="36"/>
          <w:szCs w:val="36"/>
          <w:lang w:val="en-GB"/>
        </w:rPr>
        <w:t>r</w:t>
      </w:r>
      <w:r w:rsidRPr="003905B5">
        <w:rPr>
          <w:sz w:val="36"/>
          <w:szCs w:val="36"/>
          <w:lang w:val="en-GB"/>
        </w:rPr>
        <w:t>wegian Government</w:t>
      </w:r>
      <w:r w:rsidR="00493883" w:rsidRPr="003905B5">
        <w:rPr>
          <w:sz w:val="36"/>
          <w:szCs w:val="36"/>
          <w:lang w:val="en-GB"/>
        </w:rPr>
        <w:t xml:space="preserve"> during its Presidency of the Nordic Council of Ministers in 2017</w:t>
      </w:r>
      <w:r w:rsidR="00140283">
        <w:rPr>
          <w:sz w:val="36"/>
          <w:szCs w:val="36"/>
          <w:lang w:val="en-GB"/>
        </w:rPr>
        <w:t xml:space="preserve">, what summed up in </w:t>
      </w:r>
      <w:proofErr w:type="spellStart"/>
      <w:r w:rsidR="00140283">
        <w:rPr>
          <w:sz w:val="36"/>
          <w:szCs w:val="36"/>
          <w:lang w:val="en-GB"/>
        </w:rPr>
        <w:t>an</w:t>
      </w:r>
      <w:r w:rsidR="00493883" w:rsidRPr="003905B5">
        <w:rPr>
          <w:sz w:val="36"/>
          <w:szCs w:val="36"/>
          <w:lang w:val="en-GB"/>
        </w:rPr>
        <w:t>ministerial</w:t>
      </w:r>
      <w:proofErr w:type="spellEnd"/>
      <w:r w:rsidR="00493883" w:rsidRPr="003905B5">
        <w:rPr>
          <w:sz w:val="36"/>
          <w:szCs w:val="36"/>
          <w:lang w:val="en-GB"/>
        </w:rPr>
        <w:t xml:space="preserve"> declaration </w:t>
      </w:r>
      <w:r w:rsidR="00493883" w:rsidRPr="003905B5">
        <w:rPr>
          <w:i/>
          <w:sz w:val="36"/>
          <w:szCs w:val="36"/>
          <w:lang w:val="en-GB"/>
        </w:rPr>
        <w:t>Digital North</w:t>
      </w:r>
      <w:r w:rsidR="00493883" w:rsidRPr="003905B5">
        <w:rPr>
          <w:sz w:val="36"/>
          <w:szCs w:val="36"/>
          <w:lang w:val="en-GB"/>
        </w:rPr>
        <w:t xml:space="preserve">. </w:t>
      </w:r>
    </w:p>
    <w:p w14:paraId="3CC1513A" w14:textId="08AF5DFF" w:rsidR="00CC1023" w:rsidRPr="003905B5" w:rsidRDefault="002924EB" w:rsidP="00181CC3">
      <w:pPr>
        <w:spacing w:before="240" w:after="0"/>
        <w:jc w:val="both"/>
        <w:rPr>
          <w:sz w:val="36"/>
          <w:szCs w:val="36"/>
          <w:lang w:val="en-GB"/>
        </w:rPr>
      </w:pPr>
      <w:r>
        <w:rPr>
          <w:sz w:val="36"/>
          <w:szCs w:val="36"/>
          <w:lang w:val="en-GB"/>
        </w:rPr>
        <w:t xml:space="preserve">It is </w:t>
      </w:r>
      <w:proofErr w:type="spellStart"/>
      <w:r>
        <w:rPr>
          <w:sz w:val="36"/>
          <w:szCs w:val="36"/>
          <w:lang w:val="en-GB"/>
        </w:rPr>
        <w:t>ment</w:t>
      </w:r>
      <w:proofErr w:type="spellEnd"/>
      <w:r>
        <w:rPr>
          <w:sz w:val="36"/>
          <w:szCs w:val="36"/>
          <w:lang w:val="en-GB"/>
        </w:rPr>
        <w:t xml:space="preserve"> to </w:t>
      </w:r>
      <w:r w:rsidR="008745B3" w:rsidRPr="003905B5">
        <w:rPr>
          <w:sz w:val="36"/>
          <w:szCs w:val="36"/>
          <w:lang w:val="en-GB"/>
        </w:rPr>
        <w:t>“</w:t>
      </w:r>
      <w:r w:rsidR="0093057A" w:rsidRPr="003905B5">
        <w:rPr>
          <w:sz w:val="36"/>
          <w:szCs w:val="36"/>
          <w:lang w:val="en-GB"/>
        </w:rPr>
        <w:t>set out</w:t>
      </w:r>
      <w:r w:rsidR="009426E5" w:rsidRPr="003905B5">
        <w:rPr>
          <w:sz w:val="36"/>
          <w:szCs w:val="36"/>
          <w:lang w:val="en-GB"/>
        </w:rPr>
        <w:t xml:space="preserve"> that we should develop a digitally integrated region that will contribute to the Digital Single Market to the benefit of Europe at large.</w:t>
      </w:r>
      <w:r w:rsidR="008745B3" w:rsidRPr="003905B5">
        <w:rPr>
          <w:sz w:val="36"/>
          <w:szCs w:val="36"/>
          <w:lang w:val="en-GB"/>
        </w:rPr>
        <w:t>”</w:t>
      </w:r>
      <w:r w:rsidR="009426E5" w:rsidRPr="003905B5">
        <w:rPr>
          <w:sz w:val="36"/>
          <w:szCs w:val="36"/>
          <w:lang w:val="en-GB"/>
        </w:rPr>
        <w:t xml:space="preserve"> This is a good example for a transnational activity.</w:t>
      </w:r>
    </w:p>
    <w:p w14:paraId="5F55E9BF" w14:textId="77777777" w:rsidR="005E6372" w:rsidRPr="003905B5" w:rsidRDefault="005E6372" w:rsidP="00181CC3">
      <w:pPr>
        <w:spacing w:before="240" w:after="0"/>
        <w:jc w:val="both"/>
        <w:rPr>
          <w:sz w:val="36"/>
          <w:szCs w:val="36"/>
          <w:lang w:val="en-GB"/>
        </w:rPr>
      </w:pPr>
    </w:p>
    <w:p w14:paraId="4AB5B343" w14:textId="77777777" w:rsidR="00753D93" w:rsidRDefault="0002020B" w:rsidP="00181CC3">
      <w:pPr>
        <w:spacing w:before="240" w:after="0"/>
        <w:jc w:val="both"/>
        <w:rPr>
          <w:sz w:val="36"/>
          <w:szCs w:val="36"/>
          <w:lang w:val="en-GB"/>
        </w:rPr>
      </w:pPr>
      <w:r>
        <w:rPr>
          <w:sz w:val="36"/>
          <w:szCs w:val="36"/>
          <w:lang w:val="en-GB"/>
        </w:rPr>
        <w:t xml:space="preserve">Another issue is </w:t>
      </w:r>
      <w:r w:rsidR="008C27A5" w:rsidRPr="003905B5">
        <w:rPr>
          <w:sz w:val="36"/>
          <w:szCs w:val="36"/>
          <w:lang w:val="en-GB"/>
        </w:rPr>
        <w:t>democratic participation and the digital age</w:t>
      </w:r>
      <w:r w:rsidR="00FB33FA" w:rsidRPr="003905B5">
        <w:rPr>
          <w:sz w:val="36"/>
          <w:szCs w:val="36"/>
          <w:lang w:val="en-GB"/>
        </w:rPr>
        <w:t xml:space="preserve"> </w:t>
      </w:r>
      <w:r w:rsidR="00AA4BDE" w:rsidRPr="003905B5">
        <w:rPr>
          <w:sz w:val="36"/>
          <w:szCs w:val="36"/>
          <w:lang w:val="en-GB"/>
        </w:rPr>
        <w:t>with</w:t>
      </w:r>
      <w:r w:rsidR="00FB33FA" w:rsidRPr="003905B5">
        <w:rPr>
          <w:sz w:val="36"/>
          <w:szCs w:val="36"/>
          <w:lang w:val="en-GB"/>
        </w:rPr>
        <w:t xml:space="preserve"> regard to employing new digital technologies for </w:t>
      </w:r>
      <w:r w:rsidR="00F80F6E">
        <w:rPr>
          <w:sz w:val="36"/>
          <w:szCs w:val="36"/>
          <w:lang w:val="en-GB"/>
        </w:rPr>
        <w:t xml:space="preserve">the </w:t>
      </w:r>
      <w:r w:rsidR="00FB33FA" w:rsidRPr="003905B5">
        <w:rPr>
          <w:sz w:val="36"/>
          <w:szCs w:val="36"/>
          <w:lang w:val="en-GB"/>
        </w:rPr>
        <w:t>subjects of democracy and political development</w:t>
      </w:r>
      <w:r w:rsidR="00F80F6E">
        <w:rPr>
          <w:sz w:val="36"/>
          <w:szCs w:val="36"/>
          <w:lang w:val="en-GB"/>
        </w:rPr>
        <w:t xml:space="preserve">. </w:t>
      </w:r>
    </w:p>
    <w:p w14:paraId="468A5705" w14:textId="37AAF0F3" w:rsidR="002924EB" w:rsidRDefault="00F80F6E" w:rsidP="00181CC3">
      <w:pPr>
        <w:spacing w:before="240" w:after="0"/>
        <w:jc w:val="both"/>
        <w:rPr>
          <w:sz w:val="36"/>
          <w:szCs w:val="36"/>
          <w:lang w:val="en-GB"/>
        </w:rPr>
      </w:pPr>
      <w:r>
        <w:rPr>
          <w:sz w:val="36"/>
          <w:szCs w:val="36"/>
          <w:lang w:val="en-GB"/>
        </w:rPr>
        <w:t>Here</w:t>
      </w:r>
      <w:r w:rsidR="002A59CE">
        <w:rPr>
          <w:sz w:val="36"/>
          <w:szCs w:val="36"/>
          <w:lang w:val="en-GB"/>
        </w:rPr>
        <w:t>,</w:t>
      </w:r>
      <w:r w:rsidR="008C27A5" w:rsidRPr="003905B5">
        <w:rPr>
          <w:sz w:val="36"/>
          <w:szCs w:val="36"/>
          <w:lang w:val="en-GB"/>
        </w:rPr>
        <w:t xml:space="preserve"> </w:t>
      </w:r>
      <w:r w:rsidR="00FB33FA" w:rsidRPr="003905B5">
        <w:rPr>
          <w:sz w:val="36"/>
          <w:szCs w:val="36"/>
          <w:lang w:val="en-GB"/>
        </w:rPr>
        <w:t xml:space="preserve">I would like to </w:t>
      </w:r>
      <w:r>
        <w:rPr>
          <w:sz w:val="36"/>
          <w:szCs w:val="36"/>
          <w:lang w:val="en-GB"/>
        </w:rPr>
        <w:t>mention</w:t>
      </w:r>
      <w:r w:rsidR="00FB33FA" w:rsidRPr="003905B5">
        <w:rPr>
          <w:sz w:val="36"/>
          <w:szCs w:val="36"/>
          <w:lang w:val="en-GB"/>
        </w:rPr>
        <w:t xml:space="preserve"> </w:t>
      </w:r>
      <w:r w:rsidR="001850D0" w:rsidRPr="003905B5">
        <w:rPr>
          <w:sz w:val="36"/>
          <w:szCs w:val="36"/>
          <w:lang w:val="en-GB"/>
        </w:rPr>
        <w:t>a</w:t>
      </w:r>
      <w:r w:rsidR="000A0D43" w:rsidRPr="003905B5">
        <w:rPr>
          <w:sz w:val="36"/>
          <w:szCs w:val="36"/>
          <w:lang w:val="en-GB"/>
        </w:rPr>
        <w:t xml:space="preserve"> </w:t>
      </w:r>
      <w:r w:rsidR="001850D0" w:rsidRPr="003905B5">
        <w:rPr>
          <w:sz w:val="36"/>
          <w:szCs w:val="36"/>
          <w:lang w:val="en-GB"/>
        </w:rPr>
        <w:t>transnational</w:t>
      </w:r>
      <w:r w:rsidR="00471AA5">
        <w:rPr>
          <w:sz w:val="36"/>
          <w:szCs w:val="36"/>
          <w:lang w:val="en-GB"/>
        </w:rPr>
        <w:t>ly</w:t>
      </w:r>
      <w:r w:rsidR="001850D0" w:rsidRPr="003905B5">
        <w:rPr>
          <w:sz w:val="36"/>
          <w:szCs w:val="36"/>
          <w:lang w:val="en-GB"/>
        </w:rPr>
        <w:t xml:space="preserve"> </w:t>
      </w:r>
      <w:r w:rsidR="000A0D43" w:rsidRPr="003905B5">
        <w:rPr>
          <w:sz w:val="36"/>
          <w:szCs w:val="36"/>
          <w:lang w:val="en-GB"/>
        </w:rPr>
        <w:t>successful example</w:t>
      </w:r>
      <w:r w:rsidR="001850D0" w:rsidRPr="003905B5">
        <w:rPr>
          <w:sz w:val="36"/>
          <w:szCs w:val="36"/>
          <w:lang w:val="en-GB"/>
        </w:rPr>
        <w:t>,</w:t>
      </w:r>
      <w:r w:rsidR="004232E1" w:rsidRPr="003905B5">
        <w:rPr>
          <w:sz w:val="36"/>
          <w:szCs w:val="36"/>
          <w:lang w:val="en-GB"/>
        </w:rPr>
        <w:t xml:space="preserve"> </w:t>
      </w:r>
      <w:r w:rsidR="001850D0" w:rsidRPr="003905B5">
        <w:rPr>
          <w:sz w:val="36"/>
          <w:szCs w:val="36"/>
          <w:lang w:val="en-GB"/>
        </w:rPr>
        <w:t>which</w:t>
      </w:r>
      <w:r w:rsidR="000A0D43" w:rsidRPr="003905B5">
        <w:rPr>
          <w:sz w:val="36"/>
          <w:szCs w:val="36"/>
          <w:lang w:val="en-GB"/>
        </w:rPr>
        <w:t xml:space="preserve"> is </w:t>
      </w:r>
      <w:r w:rsidR="002924EB" w:rsidRPr="003905B5">
        <w:rPr>
          <w:sz w:val="36"/>
          <w:szCs w:val="36"/>
          <w:lang w:val="en-GB"/>
        </w:rPr>
        <w:t>Helsinki</w:t>
      </w:r>
      <w:r w:rsidR="002924EB">
        <w:rPr>
          <w:sz w:val="36"/>
          <w:szCs w:val="36"/>
          <w:lang w:val="en-GB"/>
        </w:rPr>
        <w:t>’s</w:t>
      </w:r>
      <w:r w:rsidR="002924EB" w:rsidRPr="003905B5">
        <w:rPr>
          <w:sz w:val="36"/>
          <w:szCs w:val="36"/>
          <w:lang w:val="en-GB"/>
        </w:rPr>
        <w:t xml:space="preserve"> </w:t>
      </w:r>
      <w:r w:rsidR="000A0D43" w:rsidRPr="003905B5">
        <w:rPr>
          <w:sz w:val="36"/>
          <w:szCs w:val="36"/>
          <w:lang w:val="en-GB"/>
        </w:rPr>
        <w:t xml:space="preserve">cooperation with </w:t>
      </w:r>
      <w:r w:rsidR="002924EB" w:rsidRPr="003905B5">
        <w:rPr>
          <w:sz w:val="36"/>
          <w:szCs w:val="36"/>
          <w:lang w:val="en-GB"/>
        </w:rPr>
        <w:t xml:space="preserve">Hamburg </w:t>
      </w:r>
      <w:r w:rsidR="000A0D43" w:rsidRPr="003905B5">
        <w:rPr>
          <w:sz w:val="36"/>
          <w:szCs w:val="36"/>
          <w:lang w:val="en-GB"/>
        </w:rPr>
        <w:t>within the framework of the EU project “</w:t>
      </w:r>
      <w:proofErr w:type="spellStart"/>
      <w:r w:rsidR="000A0D43" w:rsidRPr="003905B5">
        <w:rPr>
          <w:sz w:val="36"/>
          <w:szCs w:val="36"/>
          <w:lang w:val="en-GB"/>
        </w:rPr>
        <w:t>MySmartLife</w:t>
      </w:r>
      <w:proofErr w:type="spellEnd"/>
      <w:r w:rsidR="000A0D43" w:rsidRPr="003905B5">
        <w:rPr>
          <w:sz w:val="36"/>
          <w:szCs w:val="36"/>
          <w:lang w:val="en-GB"/>
        </w:rPr>
        <w:t>”</w:t>
      </w:r>
      <w:r>
        <w:rPr>
          <w:sz w:val="36"/>
          <w:szCs w:val="36"/>
          <w:lang w:val="en-GB"/>
        </w:rPr>
        <w:t>.</w:t>
      </w:r>
      <w:r w:rsidR="000A0D43" w:rsidRPr="003905B5">
        <w:rPr>
          <w:sz w:val="36"/>
          <w:szCs w:val="36"/>
          <w:lang w:val="en-GB"/>
        </w:rPr>
        <w:t xml:space="preserve"> </w:t>
      </w:r>
      <w:r>
        <w:rPr>
          <w:sz w:val="36"/>
          <w:szCs w:val="36"/>
          <w:lang w:val="en-GB"/>
        </w:rPr>
        <w:t>A</w:t>
      </w:r>
      <w:r w:rsidR="000A0D43" w:rsidRPr="003905B5">
        <w:rPr>
          <w:sz w:val="36"/>
          <w:szCs w:val="36"/>
          <w:lang w:val="en-GB"/>
        </w:rPr>
        <w:t>mong other things, the subject of participation is playing an active role</w:t>
      </w:r>
      <w:r w:rsidR="00A9561E">
        <w:rPr>
          <w:sz w:val="36"/>
          <w:szCs w:val="36"/>
          <w:lang w:val="en-GB"/>
        </w:rPr>
        <w:t xml:space="preserve"> in this project</w:t>
      </w:r>
      <w:r w:rsidR="000A0D43" w:rsidRPr="003905B5">
        <w:rPr>
          <w:sz w:val="36"/>
          <w:szCs w:val="36"/>
          <w:lang w:val="en-GB"/>
        </w:rPr>
        <w:t xml:space="preserve">. </w:t>
      </w:r>
    </w:p>
    <w:p w14:paraId="796DC580" w14:textId="77777777" w:rsidR="00E80496" w:rsidRDefault="00E80496" w:rsidP="00181CC3">
      <w:pPr>
        <w:spacing w:before="240" w:after="0"/>
        <w:jc w:val="both"/>
        <w:rPr>
          <w:sz w:val="36"/>
          <w:szCs w:val="36"/>
          <w:lang w:val="en-GB"/>
        </w:rPr>
      </w:pPr>
    </w:p>
    <w:p w14:paraId="4E2FAE88" w14:textId="77777777" w:rsidR="00047560" w:rsidRDefault="002924EB" w:rsidP="00181CC3">
      <w:pPr>
        <w:spacing w:before="240" w:after="0"/>
        <w:jc w:val="both"/>
        <w:rPr>
          <w:sz w:val="36"/>
          <w:szCs w:val="36"/>
          <w:lang w:val="en-GB"/>
        </w:rPr>
      </w:pPr>
      <w:r w:rsidRPr="00181CC3">
        <w:rPr>
          <w:sz w:val="36"/>
          <w:szCs w:val="36"/>
          <w:lang w:val="en-GB"/>
        </w:rPr>
        <w:t xml:space="preserve">And I would like to point out one of the participatory projects of my hometown, Hamburg, called </w:t>
      </w:r>
      <w:r w:rsidR="000A0D43" w:rsidRPr="00181CC3">
        <w:rPr>
          <w:sz w:val="36"/>
          <w:szCs w:val="36"/>
          <w:lang w:val="en-GB"/>
        </w:rPr>
        <w:t>“Finding Places”</w:t>
      </w:r>
      <w:r w:rsidR="00BD44ED" w:rsidRPr="00181CC3">
        <w:rPr>
          <w:sz w:val="36"/>
          <w:szCs w:val="36"/>
          <w:lang w:val="en-GB"/>
        </w:rPr>
        <w:t xml:space="preserve"> for </w:t>
      </w:r>
      <w:proofErr w:type="gramStart"/>
      <w:r w:rsidR="00BD44ED" w:rsidRPr="00181CC3">
        <w:rPr>
          <w:sz w:val="36"/>
          <w:szCs w:val="36"/>
          <w:lang w:val="en-GB"/>
        </w:rPr>
        <w:t>accommodating</w:t>
      </w:r>
      <w:proofErr w:type="gramEnd"/>
      <w:r w:rsidR="00BD44ED" w:rsidRPr="00181CC3">
        <w:rPr>
          <w:sz w:val="36"/>
          <w:szCs w:val="36"/>
          <w:lang w:val="en-GB"/>
        </w:rPr>
        <w:t xml:space="preserve"> refugees. </w:t>
      </w:r>
    </w:p>
    <w:p w14:paraId="4CDD6A86" w14:textId="77777777" w:rsidR="00047560" w:rsidRDefault="00047560" w:rsidP="00181CC3">
      <w:pPr>
        <w:spacing w:before="240" w:after="0"/>
        <w:jc w:val="both"/>
        <w:rPr>
          <w:sz w:val="36"/>
          <w:szCs w:val="36"/>
          <w:lang w:val="en-GB"/>
        </w:rPr>
      </w:pPr>
    </w:p>
    <w:p w14:paraId="7DF52FC1" w14:textId="16476AEB" w:rsidR="008C27A5" w:rsidRPr="00047560" w:rsidRDefault="00224121" w:rsidP="00181CC3">
      <w:pPr>
        <w:spacing w:before="240" w:after="0"/>
        <w:jc w:val="both"/>
        <w:rPr>
          <w:sz w:val="36"/>
          <w:szCs w:val="36"/>
          <w:lang w:val="en-GB"/>
        </w:rPr>
      </w:pPr>
      <w:r w:rsidRPr="00181CC3">
        <w:rPr>
          <w:sz w:val="36"/>
          <w:szCs w:val="36"/>
          <w:lang w:val="en-GB"/>
        </w:rPr>
        <w:t>I</w:t>
      </w:r>
      <w:r w:rsidR="00BD44ED" w:rsidRPr="00181CC3">
        <w:rPr>
          <w:sz w:val="36"/>
          <w:szCs w:val="36"/>
          <w:lang w:val="en-GB"/>
        </w:rPr>
        <w:t>nteractive planning desks</w:t>
      </w:r>
      <w:r w:rsidRPr="00181CC3">
        <w:rPr>
          <w:sz w:val="36"/>
          <w:szCs w:val="36"/>
          <w:lang w:val="en-GB"/>
        </w:rPr>
        <w:t xml:space="preserve"> allow </w:t>
      </w:r>
      <w:r w:rsidR="00BD44ED" w:rsidRPr="00181CC3">
        <w:rPr>
          <w:sz w:val="36"/>
          <w:szCs w:val="36"/>
          <w:lang w:val="en-GB"/>
        </w:rPr>
        <w:t>citizens to identify areas for building sites and settlements and review existing proposals</w:t>
      </w:r>
      <w:r w:rsidR="00BD44ED" w:rsidRPr="00047560">
        <w:rPr>
          <w:sz w:val="36"/>
          <w:szCs w:val="36"/>
          <w:lang w:val="en-GB"/>
        </w:rPr>
        <w:t>.</w:t>
      </w:r>
    </w:p>
    <w:p w14:paraId="42360A7B" w14:textId="129C7117" w:rsidR="00A76C11" w:rsidRPr="00181CC3" w:rsidRDefault="00A76C11" w:rsidP="00181CC3">
      <w:pPr>
        <w:spacing w:before="240" w:after="0"/>
        <w:jc w:val="both"/>
        <w:rPr>
          <w:sz w:val="36"/>
          <w:szCs w:val="36"/>
          <w:lang w:val="en-GB"/>
        </w:rPr>
      </w:pPr>
    </w:p>
    <w:p w14:paraId="2E3CE4D4" w14:textId="77777777" w:rsidR="00A76C11" w:rsidRDefault="00A76C11" w:rsidP="00181CC3">
      <w:pPr>
        <w:spacing w:before="240" w:after="0"/>
        <w:jc w:val="both"/>
        <w:rPr>
          <w:sz w:val="36"/>
          <w:szCs w:val="36"/>
          <w:lang w:val="en-GB"/>
        </w:rPr>
      </w:pPr>
    </w:p>
    <w:p w14:paraId="21F3B6AE" w14:textId="1DB4007D" w:rsidR="002924EB" w:rsidRDefault="002924EB" w:rsidP="00181CC3">
      <w:pPr>
        <w:spacing w:before="240" w:after="0"/>
        <w:jc w:val="both"/>
        <w:rPr>
          <w:sz w:val="36"/>
          <w:szCs w:val="36"/>
          <w:lang w:val="en-GB"/>
        </w:rPr>
      </w:pPr>
      <w:r>
        <w:rPr>
          <w:sz w:val="36"/>
          <w:szCs w:val="36"/>
          <w:lang w:val="en-GB"/>
        </w:rPr>
        <w:t xml:space="preserve">So we have an interesting collection of relevant steps and best practices shared on the way to make our region al democratic global frontrunner in the digital area. </w:t>
      </w:r>
    </w:p>
    <w:p w14:paraId="1D8375A2" w14:textId="77777777" w:rsidR="002924EB" w:rsidRPr="003905B5" w:rsidRDefault="002924EB" w:rsidP="00181CC3">
      <w:pPr>
        <w:spacing w:before="240" w:after="0"/>
        <w:jc w:val="both"/>
        <w:rPr>
          <w:sz w:val="36"/>
          <w:szCs w:val="36"/>
          <w:lang w:val="en-GB"/>
        </w:rPr>
      </w:pPr>
    </w:p>
    <w:p w14:paraId="6EAE02AC" w14:textId="77777777" w:rsidR="002924EB" w:rsidRDefault="002924EB" w:rsidP="00181CC3">
      <w:pPr>
        <w:spacing w:before="240" w:after="0"/>
        <w:jc w:val="both"/>
        <w:rPr>
          <w:sz w:val="36"/>
          <w:szCs w:val="36"/>
          <w:lang w:val="en-GB"/>
        </w:rPr>
      </w:pPr>
    </w:p>
    <w:p w14:paraId="3EE62EA5" w14:textId="033EB31E" w:rsidR="00131F92" w:rsidRDefault="002924EB" w:rsidP="00181CC3">
      <w:pPr>
        <w:spacing w:before="240" w:after="0"/>
        <w:jc w:val="both"/>
        <w:rPr>
          <w:sz w:val="36"/>
          <w:szCs w:val="36"/>
          <w:lang w:val="en-GB"/>
        </w:rPr>
      </w:pPr>
      <w:r>
        <w:rPr>
          <w:sz w:val="36"/>
          <w:szCs w:val="36"/>
          <w:lang w:val="en-GB"/>
        </w:rPr>
        <w:t>T</w:t>
      </w:r>
      <w:r w:rsidR="00D5675D" w:rsidRPr="003905B5">
        <w:rPr>
          <w:sz w:val="36"/>
          <w:szCs w:val="36"/>
          <w:lang w:val="en-GB"/>
        </w:rPr>
        <w:t xml:space="preserve">urning to the </w:t>
      </w:r>
      <w:r w:rsidR="00131F92" w:rsidRPr="003905B5">
        <w:rPr>
          <w:b/>
          <w:sz w:val="36"/>
          <w:szCs w:val="36"/>
          <w:lang w:val="en-GB"/>
        </w:rPr>
        <w:t xml:space="preserve">assessment regarding </w:t>
      </w:r>
      <w:proofErr w:type="gramStart"/>
      <w:r w:rsidR="00131F92" w:rsidRPr="003905B5">
        <w:rPr>
          <w:b/>
          <w:sz w:val="36"/>
          <w:szCs w:val="36"/>
          <w:lang w:val="en-GB"/>
        </w:rPr>
        <w:t>the  chapter</w:t>
      </w:r>
      <w:proofErr w:type="gramEnd"/>
      <w:r w:rsidR="00131F92" w:rsidRPr="003905B5">
        <w:rPr>
          <w:b/>
          <w:sz w:val="36"/>
          <w:szCs w:val="36"/>
          <w:lang w:val="en-GB"/>
        </w:rPr>
        <w:t xml:space="preserve"> of last year resolution: “Sustainable Tourism”</w:t>
      </w:r>
      <w:r>
        <w:rPr>
          <w:sz w:val="36"/>
          <w:szCs w:val="36"/>
          <w:lang w:val="en-GB"/>
        </w:rPr>
        <w:t xml:space="preserve"> that followed the results of the 2-year-WG; __</w:t>
      </w:r>
      <w:r w:rsidR="00E80496">
        <w:rPr>
          <w:sz w:val="36"/>
          <w:szCs w:val="36"/>
          <w:lang w:val="en-GB"/>
        </w:rPr>
        <w:t>__</w:t>
      </w:r>
      <w:r>
        <w:rPr>
          <w:sz w:val="36"/>
          <w:szCs w:val="36"/>
          <w:lang w:val="en-GB"/>
        </w:rPr>
        <w:t>____</w:t>
      </w:r>
      <w:r w:rsidR="000525F1">
        <w:rPr>
          <w:sz w:val="36"/>
          <w:szCs w:val="36"/>
          <w:lang w:val="en-GB"/>
        </w:rPr>
        <w:t>__</w:t>
      </w:r>
      <w:r w:rsidR="00047560">
        <w:rPr>
          <w:sz w:val="36"/>
          <w:szCs w:val="36"/>
          <w:lang w:val="en-GB"/>
        </w:rPr>
        <w:t>_</w:t>
      </w:r>
      <w:r>
        <w:rPr>
          <w:sz w:val="36"/>
          <w:szCs w:val="36"/>
          <w:lang w:val="en-GB"/>
        </w:rPr>
        <w:t>__will report you later on so I keep it very briefly:</w:t>
      </w:r>
    </w:p>
    <w:p w14:paraId="5A289F19" w14:textId="77777777" w:rsidR="002924EB" w:rsidRDefault="002924EB" w:rsidP="00181CC3">
      <w:pPr>
        <w:spacing w:before="240" w:after="0"/>
        <w:jc w:val="both"/>
        <w:rPr>
          <w:sz w:val="36"/>
          <w:szCs w:val="36"/>
          <w:lang w:val="en-GB"/>
        </w:rPr>
      </w:pPr>
    </w:p>
    <w:p w14:paraId="1F9834BA" w14:textId="77777777" w:rsidR="00131F92" w:rsidRPr="003905B5" w:rsidRDefault="00131F92" w:rsidP="00181CC3">
      <w:pPr>
        <w:spacing w:before="240" w:after="0"/>
        <w:jc w:val="both"/>
        <w:rPr>
          <w:sz w:val="36"/>
          <w:szCs w:val="36"/>
          <w:lang w:val="en-GB"/>
        </w:rPr>
      </w:pPr>
    </w:p>
    <w:p w14:paraId="654C7683" w14:textId="77777777" w:rsidR="00047560" w:rsidRDefault="007063C2" w:rsidP="00181CC3">
      <w:pPr>
        <w:spacing w:before="240" w:after="0"/>
        <w:jc w:val="both"/>
        <w:rPr>
          <w:sz w:val="36"/>
          <w:szCs w:val="36"/>
          <w:lang w:val="en-GB"/>
        </w:rPr>
      </w:pPr>
      <w:r w:rsidRPr="003905B5">
        <w:rPr>
          <w:sz w:val="36"/>
          <w:szCs w:val="36"/>
          <w:lang w:val="en-GB"/>
        </w:rPr>
        <w:t xml:space="preserve">The focus in this </w:t>
      </w:r>
      <w:r w:rsidR="0070196F" w:rsidRPr="003905B5">
        <w:rPr>
          <w:sz w:val="36"/>
          <w:szCs w:val="36"/>
          <w:lang w:val="en-GB"/>
        </w:rPr>
        <w:t xml:space="preserve">diversified </w:t>
      </w:r>
      <w:r w:rsidRPr="003905B5">
        <w:rPr>
          <w:sz w:val="36"/>
          <w:szCs w:val="36"/>
          <w:lang w:val="en-GB"/>
        </w:rPr>
        <w:t xml:space="preserve">section </w:t>
      </w:r>
      <w:r w:rsidR="006C23A8" w:rsidRPr="003905B5">
        <w:rPr>
          <w:sz w:val="36"/>
          <w:szCs w:val="36"/>
          <w:lang w:val="en-GB"/>
        </w:rPr>
        <w:t xml:space="preserve">– </w:t>
      </w:r>
      <w:r w:rsidR="000525F1">
        <w:rPr>
          <w:sz w:val="36"/>
          <w:szCs w:val="36"/>
          <w:lang w:val="en-GB"/>
        </w:rPr>
        <w:t>from</w:t>
      </w:r>
      <w:r w:rsidR="002161B2" w:rsidRPr="003905B5">
        <w:rPr>
          <w:sz w:val="36"/>
          <w:szCs w:val="36"/>
          <w:lang w:val="en-GB"/>
        </w:rPr>
        <w:t xml:space="preserve"> </w:t>
      </w:r>
      <w:r w:rsidR="006C23A8" w:rsidRPr="003905B5">
        <w:rPr>
          <w:sz w:val="36"/>
          <w:szCs w:val="36"/>
          <w:lang w:val="en-GB"/>
        </w:rPr>
        <w:t>wastewater facilities</w:t>
      </w:r>
      <w:r w:rsidR="0082611E" w:rsidRPr="003905B5">
        <w:rPr>
          <w:sz w:val="36"/>
          <w:szCs w:val="36"/>
          <w:lang w:val="en-GB"/>
        </w:rPr>
        <w:t xml:space="preserve"> </w:t>
      </w:r>
      <w:r w:rsidR="000525F1">
        <w:rPr>
          <w:sz w:val="36"/>
          <w:szCs w:val="36"/>
          <w:lang w:val="en-GB"/>
        </w:rPr>
        <w:t>to</w:t>
      </w:r>
      <w:r w:rsidR="002161B2" w:rsidRPr="003905B5">
        <w:rPr>
          <w:sz w:val="36"/>
          <w:szCs w:val="36"/>
          <w:lang w:val="en-GB"/>
        </w:rPr>
        <w:t xml:space="preserve"> bike</w:t>
      </w:r>
      <w:r w:rsidR="0054410F">
        <w:rPr>
          <w:sz w:val="36"/>
          <w:szCs w:val="36"/>
          <w:lang w:val="en-GB"/>
        </w:rPr>
        <w:t xml:space="preserve"> </w:t>
      </w:r>
      <w:r w:rsidR="002161B2" w:rsidRPr="003905B5">
        <w:rPr>
          <w:sz w:val="36"/>
          <w:szCs w:val="36"/>
          <w:lang w:val="en-GB"/>
        </w:rPr>
        <w:t>routes –</w:t>
      </w:r>
      <w:r w:rsidR="006C23A8" w:rsidRPr="003905B5">
        <w:rPr>
          <w:sz w:val="36"/>
          <w:szCs w:val="36"/>
          <w:lang w:val="en-GB"/>
        </w:rPr>
        <w:t xml:space="preserve"> </w:t>
      </w:r>
      <w:r w:rsidRPr="003905B5">
        <w:rPr>
          <w:sz w:val="36"/>
          <w:szCs w:val="36"/>
          <w:lang w:val="en-GB"/>
        </w:rPr>
        <w:t xml:space="preserve">lies on national measures </w:t>
      </w:r>
      <w:r w:rsidR="0070196F" w:rsidRPr="003905B5">
        <w:rPr>
          <w:sz w:val="36"/>
          <w:szCs w:val="36"/>
          <w:lang w:val="en-GB"/>
        </w:rPr>
        <w:t>due to certain international convention</w:t>
      </w:r>
      <w:r w:rsidR="00F61389">
        <w:rPr>
          <w:sz w:val="36"/>
          <w:szCs w:val="36"/>
          <w:lang w:val="en-GB"/>
        </w:rPr>
        <w:t>s</w:t>
      </w:r>
      <w:r w:rsidR="0070196F" w:rsidRPr="003905B5">
        <w:rPr>
          <w:sz w:val="36"/>
          <w:szCs w:val="36"/>
          <w:lang w:val="en-GB"/>
        </w:rPr>
        <w:t xml:space="preserve"> </w:t>
      </w:r>
      <w:r w:rsidRPr="003905B5">
        <w:rPr>
          <w:sz w:val="36"/>
          <w:szCs w:val="36"/>
          <w:lang w:val="en-GB"/>
        </w:rPr>
        <w:t>to promote sustainable tourism</w:t>
      </w:r>
      <w:r w:rsidR="000525F1">
        <w:rPr>
          <w:sz w:val="36"/>
          <w:szCs w:val="36"/>
          <w:lang w:val="en-GB"/>
        </w:rPr>
        <w:t>.</w:t>
      </w:r>
      <w:r w:rsidR="00F61389">
        <w:rPr>
          <w:sz w:val="36"/>
          <w:szCs w:val="36"/>
          <w:lang w:val="en-GB"/>
        </w:rPr>
        <w:t xml:space="preserve"> </w:t>
      </w:r>
    </w:p>
    <w:p w14:paraId="2D2B93AC" w14:textId="416B65A4" w:rsidR="007063C2" w:rsidRPr="003905B5" w:rsidRDefault="00F61389" w:rsidP="00181CC3">
      <w:pPr>
        <w:spacing w:before="240" w:after="0"/>
        <w:jc w:val="both"/>
        <w:rPr>
          <w:sz w:val="36"/>
          <w:szCs w:val="36"/>
          <w:lang w:val="en-GB"/>
        </w:rPr>
      </w:pPr>
      <w:r>
        <w:rPr>
          <w:sz w:val="36"/>
          <w:szCs w:val="36"/>
          <w:lang w:val="en-GB"/>
        </w:rPr>
        <w:t>Additionally,</w:t>
      </w:r>
      <w:r w:rsidR="007063C2" w:rsidRPr="003905B5">
        <w:rPr>
          <w:sz w:val="36"/>
          <w:szCs w:val="36"/>
          <w:lang w:val="en-GB"/>
        </w:rPr>
        <w:t xml:space="preserve"> some initiatives to strengthen transnational and cross-border cooperation are </w:t>
      </w:r>
      <w:r>
        <w:rPr>
          <w:sz w:val="36"/>
          <w:szCs w:val="36"/>
          <w:lang w:val="en-GB"/>
        </w:rPr>
        <w:t xml:space="preserve">also </w:t>
      </w:r>
      <w:r w:rsidR="007063C2" w:rsidRPr="003905B5">
        <w:rPr>
          <w:sz w:val="36"/>
          <w:szCs w:val="36"/>
          <w:lang w:val="en-GB"/>
        </w:rPr>
        <w:t xml:space="preserve">mentioned. </w:t>
      </w:r>
    </w:p>
    <w:p w14:paraId="7BCCE7A0" w14:textId="77777777" w:rsidR="00803982" w:rsidRPr="003905B5" w:rsidRDefault="00803982" w:rsidP="00181CC3">
      <w:pPr>
        <w:spacing w:before="240" w:after="0"/>
        <w:jc w:val="both"/>
        <w:rPr>
          <w:sz w:val="36"/>
          <w:szCs w:val="36"/>
          <w:lang w:val="en-GB"/>
        </w:rPr>
      </w:pPr>
    </w:p>
    <w:p w14:paraId="50272D8D" w14:textId="77777777" w:rsidR="00047560" w:rsidRDefault="009D6010" w:rsidP="00181CC3">
      <w:pPr>
        <w:spacing w:before="240" w:after="0"/>
        <w:jc w:val="both"/>
        <w:rPr>
          <w:sz w:val="36"/>
          <w:szCs w:val="36"/>
          <w:lang w:val="en-GB"/>
        </w:rPr>
      </w:pPr>
      <w:r w:rsidRPr="003905B5">
        <w:rPr>
          <w:sz w:val="36"/>
          <w:szCs w:val="36"/>
          <w:lang w:val="en-GB"/>
        </w:rPr>
        <w:t>Therefore</w:t>
      </w:r>
      <w:r w:rsidR="00E20816" w:rsidRPr="003905B5">
        <w:rPr>
          <w:sz w:val="36"/>
          <w:szCs w:val="36"/>
          <w:lang w:val="en-GB"/>
        </w:rPr>
        <w:t>,</w:t>
      </w:r>
      <w:r w:rsidR="00803982" w:rsidRPr="003905B5">
        <w:rPr>
          <w:sz w:val="36"/>
          <w:szCs w:val="36"/>
          <w:lang w:val="en-GB"/>
        </w:rPr>
        <w:t xml:space="preserve"> I would like to </w:t>
      </w:r>
      <w:r w:rsidRPr="003905B5">
        <w:rPr>
          <w:sz w:val="36"/>
          <w:szCs w:val="36"/>
          <w:lang w:val="en-GB"/>
        </w:rPr>
        <w:t xml:space="preserve">highlight </w:t>
      </w:r>
      <w:r w:rsidR="00AD64D6" w:rsidRPr="003905B5">
        <w:rPr>
          <w:sz w:val="36"/>
          <w:szCs w:val="36"/>
          <w:lang w:val="en-GB"/>
        </w:rPr>
        <w:t>the regular</w:t>
      </w:r>
      <w:r w:rsidR="00BE7608" w:rsidRPr="003905B5">
        <w:rPr>
          <w:sz w:val="36"/>
          <w:szCs w:val="36"/>
          <w:lang w:val="en-GB"/>
        </w:rPr>
        <w:t xml:space="preserve"> participation of several countries</w:t>
      </w:r>
      <w:r w:rsidR="00536EBA" w:rsidRPr="003905B5">
        <w:rPr>
          <w:sz w:val="36"/>
          <w:szCs w:val="36"/>
          <w:lang w:val="en-GB"/>
        </w:rPr>
        <w:t xml:space="preserve"> in the annual Baltic Sea Touri</w:t>
      </w:r>
      <w:r w:rsidR="00BE7608" w:rsidRPr="003905B5">
        <w:rPr>
          <w:sz w:val="36"/>
          <w:szCs w:val="36"/>
          <w:lang w:val="en-GB"/>
        </w:rPr>
        <w:t>sm Forum</w:t>
      </w:r>
      <w:r w:rsidR="00AD64D6" w:rsidRPr="003905B5">
        <w:rPr>
          <w:sz w:val="36"/>
          <w:szCs w:val="36"/>
          <w:lang w:val="en-GB"/>
        </w:rPr>
        <w:t xml:space="preserve">. </w:t>
      </w:r>
    </w:p>
    <w:p w14:paraId="7EDEE387" w14:textId="0A0B666C" w:rsidR="00803982" w:rsidRPr="003905B5" w:rsidRDefault="00AD64D6" w:rsidP="00181CC3">
      <w:pPr>
        <w:spacing w:before="240" w:after="0"/>
        <w:jc w:val="both"/>
        <w:rPr>
          <w:sz w:val="36"/>
          <w:szCs w:val="36"/>
          <w:lang w:val="en-GB"/>
        </w:rPr>
      </w:pPr>
      <w:r w:rsidRPr="003905B5">
        <w:rPr>
          <w:sz w:val="36"/>
          <w:szCs w:val="36"/>
          <w:lang w:val="en-GB"/>
        </w:rPr>
        <w:t>M</w:t>
      </w:r>
      <w:r w:rsidR="00D91DCB" w:rsidRPr="003905B5">
        <w:rPr>
          <w:sz w:val="36"/>
          <w:szCs w:val="36"/>
          <w:lang w:val="en-GB"/>
        </w:rPr>
        <w:t>ost countries are</w:t>
      </w:r>
      <w:r w:rsidR="00CE4308" w:rsidRPr="003905B5">
        <w:rPr>
          <w:sz w:val="36"/>
          <w:szCs w:val="36"/>
          <w:lang w:val="en-GB"/>
        </w:rPr>
        <w:t xml:space="preserve"> </w:t>
      </w:r>
      <w:r w:rsidR="008852A1" w:rsidRPr="003905B5">
        <w:rPr>
          <w:sz w:val="36"/>
          <w:szCs w:val="36"/>
          <w:lang w:val="en-GB"/>
        </w:rPr>
        <w:t>supporting the es</w:t>
      </w:r>
      <w:r w:rsidR="00536EBA" w:rsidRPr="003905B5">
        <w:rPr>
          <w:sz w:val="36"/>
          <w:szCs w:val="36"/>
          <w:lang w:val="en-GB"/>
        </w:rPr>
        <w:t>tablishment</w:t>
      </w:r>
      <w:r w:rsidR="00CE4308" w:rsidRPr="003905B5">
        <w:rPr>
          <w:sz w:val="36"/>
          <w:szCs w:val="36"/>
          <w:lang w:val="en-GB"/>
        </w:rPr>
        <w:t xml:space="preserve"> </w:t>
      </w:r>
      <w:r w:rsidR="00203580" w:rsidRPr="003905B5">
        <w:rPr>
          <w:sz w:val="36"/>
          <w:szCs w:val="36"/>
          <w:lang w:val="en-GB"/>
        </w:rPr>
        <w:t>of a Baltic Sea Tourism Centre in order to create a permanent platform for collecting and sharing relevant tourism information about the development of to</w:t>
      </w:r>
      <w:r w:rsidR="00D91DCB" w:rsidRPr="003905B5">
        <w:rPr>
          <w:sz w:val="36"/>
          <w:szCs w:val="36"/>
          <w:lang w:val="en-GB"/>
        </w:rPr>
        <w:t>urism in the Baltic Sea Region.</w:t>
      </w:r>
      <w:r w:rsidR="00203580" w:rsidRPr="003905B5">
        <w:rPr>
          <w:sz w:val="36"/>
          <w:szCs w:val="36"/>
          <w:lang w:val="en-GB"/>
        </w:rPr>
        <w:t xml:space="preserve"> </w:t>
      </w:r>
    </w:p>
    <w:p w14:paraId="47CB9C5E" w14:textId="77777777" w:rsidR="00E0370C" w:rsidRPr="003905B5" w:rsidRDefault="00E0370C" w:rsidP="00181CC3">
      <w:pPr>
        <w:spacing w:before="240" w:after="0"/>
        <w:jc w:val="both"/>
        <w:rPr>
          <w:sz w:val="36"/>
          <w:szCs w:val="36"/>
          <w:lang w:val="en-GB"/>
        </w:rPr>
      </w:pPr>
    </w:p>
    <w:p w14:paraId="711DE31C" w14:textId="77777777" w:rsidR="00753D93" w:rsidRDefault="000525F1" w:rsidP="00181CC3">
      <w:pPr>
        <w:spacing w:before="240" w:after="0"/>
        <w:jc w:val="both"/>
        <w:rPr>
          <w:sz w:val="36"/>
          <w:szCs w:val="36"/>
          <w:lang w:val="en-GB"/>
        </w:rPr>
      </w:pPr>
      <w:r>
        <w:rPr>
          <w:sz w:val="36"/>
          <w:szCs w:val="36"/>
          <w:lang w:val="en-GB"/>
        </w:rPr>
        <w:t xml:space="preserve">One </w:t>
      </w:r>
      <w:r w:rsidR="0065301B" w:rsidRPr="003905B5">
        <w:rPr>
          <w:sz w:val="36"/>
          <w:szCs w:val="36"/>
          <w:lang w:val="en-GB"/>
        </w:rPr>
        <w:t xml:space="preserve">example </w:t>
      </w:r>
      <w:r w:rsidR="009F00A8">
        <w:rPr>
          <w:sz w:val="36"/>
          <w:szCs w:val="36"/>
          <w:lang w:val="en-GB"/>
        </w:rPr>
        <w:t>requesting</w:t>
      </w:r>
      <w:r w:rsidR="0065301B" w:rsidRPr="003905B5">
        <w:rPr>
          <w:sz w:val="36"/>
          <w:szCs w:val="36"/>
          <w:lang w:val="en-GB"/>
        </w:rPr>
        <w:t xml:space="preserve"> more </w:t>
      </w:r>
      <w:r w:rsidR="00AF74EB" w:rsidRPr="003905B5">
        <w:rPr>
          <w:sz w:val="36"/>
          <w:szCs w:val="36"/>
          <w:lang w:val="en-GB"/>
        </w:rPr>
        <w:t xml:space="preserve">exchange </w:t>
      </w:r>
      <w:r w:rsidR="00147A17">
        <w:rPr>
          <w:sz w:val="36"/>
          <w:szCs w:val="36"/>
          <w:lang w:val="en-GB"/>
        </w:rPr>
        <w:t xml:space="preserve">across </w:t>
      </w:r>
      <w:r w:rsidR="005875E5">
        <w:rPr>
          <w:sz w:val="36"/>
          <w:szCs w:val="36"/>
          <w:lang w:val="en-GB"/>
        </w:rPr>
        <w:t>nations</w:t>
      </w:r>
      <w:r w:rsidR="00147A17">
        <w:rPr>
          <w:sz w:val="36"/>
          <w:szCs w:val="36"/>
          <w:lang w:val="en-GB"/>
        </w:rPr>
        <w:t xml:space="preserve"> </w:t>
      </w:r>
      <w:r w:rsidR="00D5675D" w:rsidRPr="003905B5">
        <w:rPr>
          <w:sz w:val="36"/>
          <w:szCs w:val="36"/>
          <w:lang w:val="en-GB"/>
        </w:rPr>
        <w:t>as well as between the CBSS and the BSPC</w:t>
      </w:r>
      <w:r w:rsidR="0065301B" w:rsidRPr="003905B5">
        <w:rPr>
          <w:sz w:val="36"/>
          <w:szCs w:val="36"/>
          <w:lang w:val="en-GB"/>
        </w:rPr>
        <w:t xml:space="preserve">: </w:t>
      </w:r>
    </w:p>
    <w:p w14:paraId="7264FBCC" w14:textId="229E98AB" w:rsidR="00047560" w:rsidRDefault="0065301B" w:rsidP="00181CC3">
      <w:pPr>
        <w:spacing w:before="240" w:after="0"/>
        <w:jc w:val="both"/>
        <w:rPr>
          <w:sz w:val="36"/>
          <w:szCs w:val="36"/>
          <w:lang w:val="en-GB"/>
        </w:rPr>
      </w:pPr>
      <w:proofErr w:type="gramStart"/>
      <w:r w:rsidRPr="003905B5">
        <w:rPr>
          <w:sz w:val="36"/>
          <w:szCs w:val="36"/>
          <w:lang w:val="en-GB"/>
        </w:rPr>
        <w:t>the</w:t>
      </w:r>
      <w:proofErr w:type="gramEnd"/>
      <w:r w:rsidRPr="003905B5">
        <w:rPr>
          <w:sz w:val="36"/>
          <w:szCs w:val="36"/>
          <w:lang w:val="en-GB"/>
        </w:rPr>
        <w:t xml:space="preserve"> idea of a </w:t>
      </w:r>
      <w:r w:rsidRPr="003905B5">
        <w:rPr>
          <w:i/>
          <w:sz w:val="36"/>
          <w:szCs w:val="36"/>
          <w:lang w:val="en-GB"/>
        </w:rPr>
        <w:t>Common Baltic Sea Brand</w:t>
      </w:r>
      <w:r w:rsidRPr="003905B5">
        <w:rPr>
          <w:sz w:val="36"/>
          <w:szCs w:val="36"/>
          <w:lang w:val="en-GB"/>
        </w:rPr>
        <w:t xml:space="preserve">. </w:t>
      </w:r>
    </w:p>
    <w:p w14:paraId="134B2198" w14:textId="77777777" w:rsidR="00047560" w:rsidRDefault="000525F1" w:rsidP="00181CC3">
      <w:pPr>
        <w:spacing w:before="240" w:after="0"/>
        <w:jc w:val="both"/>
        <w:rPr>
          <w:sz w:val="36"/>
          <w:szCs w:val="36"/>
          <w:lang w:val="en-GB"/>
        </w:rPr>
      </w:pPr>
      <w:r>
        <w:rPr>
          <w:sz w:val="36"/>
          <w:szCs w:val="36"/>
          <w:lang w:val="en-GB"/>
        </w:rPr>
        <w:t>B</w:t>
      </w:r>
      <w:r w:rsidR="0065301B" w:rsidRPr="003905B5">
        <w:rPr>
          <w:sz w:val="36"/>
          <w:szCs w:val="36"/>
          <w:lang w:val="en-GB"/>
        </w:rPr>
        <w:t>ased on cultural and natural heritage, to strengthen tourism competitiveness,</w:t>
      </w:r>
      <w:r>
        <w:rPr>
          <w:sz w:val="36"/>
          <w:szCs w:val="36"/>
          <w:lang w:val="en-GB"/>
        </w:rPr>
        <w:t xml:space="preserve"> this idea</w:t>
      </w:r>
      <w:r w:rsidR="0065301B" w:rsidRPr="003905B5">
        <w:rPr>
          <w:sz w:val="36"/>
          <w:szCs w:val="36"/>
          <w:lang w:val="en-GB"/>
        </w:rPr>
        <w:t xml:space="preserve"> is considered in a constructive-minded, nevertheless critical exchange. </w:t>
      </w:r>
    </w:p>
    <w:p w14:paraId="176A43DE" w14:textId="77777777" w:rsidR="00E80496" w:rsidRDefault="0065301B" w:rsidP="00181CC3">
      <w:pPr>
        <w:spacing w:before="240" w:after="0"/>
        <w:jc w:val="both"/>
        <w:rPr>
          <w:sz w:val="36"/>
          <w:szCs w:val="36"/>
          <w:lang w:val="en-GB"/>
        </w:rPr>
      </w:pPr>
      <w:r w:rsidRPr="003905B5">
        <w:rPr>
          <w:sz w:val="36"/>
          <w:szCs w:val="36"/>
          <w:lang w:val="en-GB"/>
        </w:rPr>
        <w:lastRenderedPageBreak/>
        <w:t xml:space="preserve">Estonia for example opines that “visitors are not interested in a Baltic Sea as a travel destination. </w:t>
      </w:r>
    </w:p>
    <w:p w14:paraId="693A9265" w14:textId="62BA5771" w:rsidR="0065301B" w:rsidRPr="003905B5" w:rsidRDefault="0065301B" w:rsidP="00181CC3">
      <w:pPr>
        <w:spacing w:before="240" w:after="0"/>
        <w:jc w:val="both"/>
        <w:rPr>
          <w:sz w:val="36"/>
          <w:szCs w:val="36"/>
          <w:lang w:val="en-GB"/>
        </w:rPr>
      </w:pPr>
      <w:r w:rsidRPr="003905B5">
        <w:rPr>
          <w:sz w:val="36"/>
          <w:szCs w:val="36"/>
          <w:lang w:val="en-GB"/>
        </w:rPr>
        <w:t>They are</w:t>
      </w:r>
      <w:r w:rsidR="00047560">
        <w:rPr>
          <w:sz w:val="36"/>
          <w:szCs w:val="36"/>
          <w:lang w:val="en-GB"/>
        </w:rPr>
        <w:t xml:space="preserve"> supposed to be</w:t>
      </w:r>
      <w:r w:rsidRPr="003905B5">
        <w:rPr>
          <w:sz w:val="36"/>
          <w:szCs w:val="36"/>
          <w:lang w:val="en-GB"/>
        </w:rPr>
        <w:t xml:space="preserve"> more interested in different smaller regions or countries (cities) located around the Baltic Sea.” </w:t>
      </w:r>
    </w:p>
    <w:p w14:paraId="070F1B24" w14:textId="7A168515" w:rsidR="0065301B" w:rsidRPr="003905B5" w:rsidRDefault="000525F1" w:rsidP="00181CC3">
      <w:pPr>
        <w:spacing w:before="240" w:after="0"/>
        <w:jc w:val="both"/>
        <w:rPr>
          <w:sz w:val="36"/>
          <w:szCs w:val="36"/>
          <w:lang w:val="en-GB"/>
        </w:rPr>
      </w:pPr>
      <w:r>
        <w:rPr>
          <w:sz w:val="36"/>
          <w:szCs w:val="36"/>
          <w:lang w:val="en-GB"/>
        </w:rPr>
        <w:br/>
      </w:r>
    </w:p>
    <w:p w14:paraId="6990DD83" w14:textId="737DCD55" w:rsidR="00312AF1" w:rsidRPr="003905B5" w:rsidRDefault="00312AF1" w:rsidP="00181CC3">
      <w:pPr>
        <w:spacing w:before="240" w:after="0"/>
        <w:jc w:val="both"/>
        <w:rPr>
          <w:b/>
          <w:sz w:val="36"/>
          <w:szCs w:val="36"/>
          <w:lang w:val="en-GB"/>
        </w:rPr>
      </w:pPr>
      <w:r w:rsidRPr="003905B5">
        <w:rPr>
          <w:b/>
          <w:sz w:val="36"/>
          <w:szCs w:val="36"/>
          <w:lang w:val="en-GB"/>
        </w:rPr>
        <w:t xml:space="preserve">Summing up </w:t>
      </w:r>
      <w:r w:rsidR="000525F1">
        <w:rPr>
          <w:b/>
          <w:sz w:val="36"/>
          <w:szCs w:val="36"/>
          <w:lang w:val="en-GB"/>
        </w:rPr>
        <w:t>and coming to the</w:t>
      </w:r>
      <w:r w:rsidR="00E238E1" w:rsidRPr="003905B5">
        <w:rPr>
          <w:b/>
          <w:sz w:val="36"/>
          <w:szCs w:val="36"/>
          <w:lang w:val="en-GB"/>
        </w:rPr>
        <w:t xml:space="preserve"> analysis</w:t>
      </w:r>
      <w:r w:rsidRPr="003905B5">
        <w:rPr>
          <w:b/>
          <w:sz w:val="36"/>
          <w:szCs w:val="36"/>
          <w:lang w:val="en-GB"/>
        </w:rPr>
        <w:t>:</w:t>
      </w:r>
    </w:p>
    <w:p w14:paraId="758ED596" w14:textId="77777777" w:rsidR="00E238E1" w:rsidRPr="003905B5" w:rsidRDefault="00E238E1" w:rsidP="00181CC3">
      <w:pPr>
        <w:spacing w:before="240" w:after="0"/>
        <w:jc w:val="both"/>
        <w:rPr>
          <w:b/>
          <w:sz w:val="36"/>
          <w:szCs w:val="36"/>
          <w:lang w:val="en-GB"/>
        </w:rPr>
      </w:pPr>
    </w:p>
    <w:p w14:paraId="39539663" w14:textId="77777777" w:rsidR="00753D93" w:rsidRDefault="00C83639" w:rsidP="00CF488F">
      <w:pPr>
        <w:spacing w:before="240"/>
        <w:jc w:val="both"/>
        <w:rPr>
          <w:rFonts w:cstheme="minorHAnsi"/>
          <w:sz w:val="36"/>
          <w:szCs w:val="36"/>
          <w:lang w:val="en-GB"/>
        </w:rPr>
      </w:pPr>
      <w:r w:rsidRPr="003905B5">
        <w:rPr>
          <w:rFonts w:cstheme="minorHAnsi"/>
          <w:sz w:val="36"/>
          <w:szCs w:val="36"/>
          <w:lang w:val="en-GB"/>
        </w:rPr>
        <w:t xml:space="preserve">The </w:t>
      </w:r>
      <w:r w:rsidR="00E238E1" w:rsidRPr="003905B5">
        <w:rPr>
          <w:rFonts w:cstheme="minorHAnsi"/>
          <w:sz w:val="36"/>
          <w:szCs w:val="36"/>
          <w:lang w:val="en-GB"/>
        </w:rPr>
        <w:t xml:space="preserve">submitted statements </w:t>
      </w:r>
      <w:r w:rsidR="00571287">
        <w:rPr>
          <w:rFonts w:cstheme="minorHAnsi"/>
          <w:sz w:val="36"/>
          <w:szCs w:val="36"/>
          <w:lang w:val="en-GB"/>
        </w:rPr>
        <w:t>highlight</w:t>
      </w:r>
      <w:r w:rsidR="00571287" w:rsidRPr="003905B5">
        <w:rPr>
          <w:rFonts w:cstheme="minorHAnsi"/>
          <w:sz w:val="36"/>
          <w:szCs w:val="36"/>
          <w:lang w:val="en-GB"/>
        </w:rPr>
        <w:t xml:space="preserve"> </w:t>
      </w:r>
      <w:r w:rsidR="00E238E1" w:rsidRPr="003905B5">
        <w:rPr>
          <w:rFonts w:cstheme="minorHAnsi"/>
          <w:sz w:val="36"/>
          <w:szCs w:val="36"/>
          <w:lang w:val="en-GB"/>
        </w:rPr>
        <w:t>the notion that the responding governments have heeded the 26</w:t>
      </w:r>
      <w:r w:rsidR="00E238E1" w:rsidRPr="003905B5">
        <w:rPr>
          <w:rFonts w:cstheme="minorHAnsi"/>
          <w:sz w:val="36"/>
          <w:szCs w:val="36"/>
          <w:vertAlign w:val="superscript"/>
          <w:lang w:val="en-GB"/>
        </w:rPr>
        <w:t>th</w:t>
      </w:r>
      <w:r w:rsidR="00E238E1" w:rsidRPr="003905B5">
        <w:rPr>
          <w:rFonts w:cstheme="minorHAnsi"/>
          <w:sz w:val="36"/>
          <w:szCs w:val="36"/>
          <w:lang w:val="en-GB"/>
        </w:rPr>
        <w:t xml:space="preserve"> BSPC Resolution. </w:t>
      </w:r>
    </w:p>
    <w:p w14:paraId="6300B647" w14:textId="35898A2B" w:rsidR="0080559F" w:rsidRPr="003905B5" w:rsidRDefault="00E238E1" w:rsidP="00181CC3">
      <w:pPr>
        <w:spacing w:before="240"/>
        <w:jc w:val="both"/>
        <w:rPr>
          <w:rFonts w:cstheme="minorHAnsi"/>
          <w:sz w:val="36"/>
          <w:szCs w:val="36"/>
          <w:lang w:val="en-GB"/>
        </w:rPr>
      </w:pPr>
      <w:r w:rsidRPr="003905B5">
        <w:rPr>
          <w:rFonts w:cstheme="minorHAnsi"/>
          <w:sz w:val="36"/>
          <w:szCs w:val="36"/>
          <w:lang w:val="en-GB"/>
        </w:rPr>
        <w:t xml:space="preserve">They demonstrate a serious effort to offer a good account of how regional stakeholders have striven to carry out the Resolutions’ calls and suggestions. </w:t>
      </w:r>
      <w:r w:rsidR="00C83639" w:rsidRPr="003905B5">
        <w:rPr>
          <w:rFonts w:cstheme="minorHAnsi"/>
          <w:sz w:val="36"/>
          <w:szCs w:val="36"/>
          <w:lang w:val="en-GB"/>
        </w:rPr>
        <w:t xml:space="preserve">But </w:t>
      </w:r>
      <w:r w:rsidR="00E80496">
        <w:rPr>
          <w:rFonts w:cstheme="minorHAnsi"/>
          <w:sz w:val="36"/>
          <w:szCs w:val="36"/>
          <w:lang w:val="en-GB"/>
        </w:rPr>
        <w:t>I</w:t>
      </w:r>
      <w:r w:rsidR="0080559F" w:rsidRPr="003905B5">
        <w:rPr>
          <w:rFonts w:cstheme="minorHAnsi"/>
          <w:sz w:val="36"/>
          <w:szCs w:val="36"/>
          <w:lang w:val="en-GB"/>
        </w:rPr>
        <w:t xml:space="preserve"> think that the </w:t>
      </w:r>
      <w:r w:rsidRPr="003905B5">
        <w:rPr>
          <w:rFonts w:cstheme="minorHAnsi"/>
          <w:b/>
          <w:sz w:val="36"/>
          <w:szCs w:val="36"/>
          <w:lang w:val="en-GB"/>
        </w:rPr>
        <w:t>standard of comprehensiveness and quality could be increased</w:t>
      </w:r>
      <w:r w:rsidRPr="003905B5">
        <w:rPr>
          <w:rFonts w:cstheme="minorHAnsi"/>
          <w:sz w:val="36"/>
          <w:szCs w:val="36"/>
          <w:lang w:val="en-GB"/>
        </w:rPr>
        <w:t xml:space="preserve"> in the future. </w:t>
      </w:r>
    </w:p>
    <w:p w14:paraId="2D5DA00E" w14:textId="6AB78294" w:rsidR="0080559F" w:rsidRPr="00820D69" w:rsidRDefault="0080559F" w:rsidP="00CF488F">
      <w:pPr>
        <w:spacing w:before="240"/>
        <w:jc w:val="both"/>
        <w:rPr>
          <w:rFonts w:cstheme="minorHAnsi"/>
          <w:strike/>
          <w:sz w:val="36"/>
          <w:szCs w:val="36"/>
          <w:lang w:val="en-GB"/>
        </w:rPr>
      </w:pPr>
    </w:p>
    <w:p w14:paraId="7BD1FFE4" w14:textId="45B3AEA3" w:rsidR="0080559F" w:rsidRPr="003905B5" w:rsidRDefault="00A83CB4" w:rsidP="00CF488F">
      <w:pPr>
        <w:spacing w:before="240"/>
        <w:jc w:val="both"/>
        <w:rPr>
          <w:rFonts w:cstheme="minorHAnsi"/>
          <w:sz w:val="36"/>
          <w:szCs w:val="36"/>
          <w:lang w:val="en-GB"/>
        </w:rPr>
      </w:pPr>
      <w:r>
        <w:rPr>
          <w:rFonts w:cstheme="minorHAnsi"/>
          <w:sz w:val="36"/>
          <w:szCs w:val="36"/>
          <w:lang w:val="en-GB"/>
        </w:rPr>
        <w:t xml:space="preserve">Both for the BPSC and </w:t>
      </w:r>
      <w:r w:rsidR="0080559F" w:rsidRPr="003905B5">
        <w:rPr>
          <w:rFonts w:cstheme="minorHAnsi"/>
          <w:sz w:val="36"/>
          <w:szCs w:val="36"/>
          <w:lang w:val="en-GB"/>
        </w:rPr>
        <w:t>the CBSS</w:t>
      </w:r>
      <w:r>
        <w:rPr>
          <w:rFonts w:cstheme="minorHAnsi"/>
          <w:sz w:val="36"/>
          <w:szCs w:val="36"/>
          <w:lang w:val="en-GB"/>
        </w:rPr>
        <w:t>, it is important</w:t>
      </w:r>
      <w:r w:rsidR="0080559F" w:rsidRPr="003905B5">
        <w:rPr>
          <w:rFonts w:cstheme="minorHAnsi"/>
          <w:sz w:val="36"/>
          <w:szCs w:val="36"/>
          <w:lang w:val="en-GB"/>
        </w:rPr>
        <w:t xml:space="preserve"> that we as parliaments receive the highest possible quality feedback for our further work</w:t>
      </w:r>
      <w:r w:rsidR="00574953" w:rsidRPr="00574953">
        <w:rPr>
          <w:rFonts w:cstheme="minorHAnsi"/>
          <w:color w:val="FF0000"/>
          <w:sz w:val="36"/>
          <w:szCs w:val="36"/>
          <w:lang w:val="en-GB"/>
        </w:rPr>
        <w:t>,</w:t>
      </w:r>
      <w:r w:rsidR="00927E56" w:rsidRPr="00574953">
        <w:rPr>
          <w:rFonts w:cstheme="minorHAnsi"/>
          <w:color w:val="FF0000"/>
          <w:sz w:val="36"/>
          <w:szCs w:val="36"/>
          <w:lang w:val="en-GB"/>
        </w:rPr>
        <w:t xml:space="preserve"> </w:t>
      </w:r>
      <w:r w:rsidR="00574953">
        <w:rPr>
          <w:rFonts w:cstheme="minorHAnsi"/>
          <w:color w:val="FF0000"/>
          <w:sz w:val="36"/>
          <w:szCs w:val="36"/>
          <w:lang w:val="en-GB"/>
        </w:rPr>
        <w:t>b</w:t>
      </w:r>
      <w:r w:rsidR="00820D69" w:rsidRPr="00574953">
        <w:rPr>
          <w:rFonts w:cstheme="minorHAnsi"/>
          <w:color w:val="FF0000"/>
          <w:sz w:val="36"/>
          <w:szCs w:val="36"/>
          <w:lang w:val="en-GB"/>
        </w:rPr>
        <w:t xml:space="preserve">ecause </w:t>
      </w:r>
      <w:r w:rsidR="00574953">
        <w:rPr>
          <w:rFonts w:cstheme="minorHAnsi"/>
          <w:color w:val="FF0000"/>
          <w:sz w:val="36"/>
          <w:szCs w:val="36"/>
          <w:lang w:val="en-GB"/>
        </w:rPr>
        <w:t>“</w:t>
      </w:r>
      <w:r w:rsidR="00574953" w:rsidRPr="00574953">
        <w:rPr>
          <w:rFonts w:cstheme="minorHAnsi"/>
          <w:color w:val="FF0000"/>
          <w:sz w:val="36"/>
          <w:szCs w:val="36"/>
          <w:lang w:val="en-GB"/>
        </w:rPr>
        <w:t xml:space="preserve">only if the statements are </w:t>
      </w:r>
      <w:r w:rsidR="00574953" w:rsidRPr="00574953">
        <w:rPr>
          <w:rFonts w:cstheme="minorHAnsi"/>
          <w:color w:val="FF0000"/>
          <w:sz w:val="36"/>
          <w:szCs w:val="36"/>
          <w:lang w:val="en-GB"/>
        </w:rPr>
        <w:lastRenderedPageBreak/>
        <w:t>comprehensive and interdisciplinary, can the governments be held accountable regarding the BSPC Resolution.”</w:t>
      </w:r>
      <w:r w:rsidR="00574953">
        <w:rPr>
          <w:rFonts w:cstheme="minorHAnsi"/>
          <w:sz w:val="36"/>
          <w:szCs w:val="36"/>
          <w:lang w:val="en-GB"/>
        </w:rPr>
        <w:t xml:space="preserve"> </w:t>
      </w:r>
    </w:p>
    <w:p w14:paraId="3EBC302D" w14:textId="77777777" w:rsidR="00753D93" w:rsidRDefault="007C1136" w:rsidP="00CF488F">
      <w:pPr>
        <w:spacing w:before="240"/>
        <w:jc w:val="both"/>
        <w:rPr>
          <w:rFonts w:cstheme="minorHAnsi"/>
          <w:sz w:val="36"/>
          <w:szCs w:val="36"/>
          <w:lang w:val="en-GB"/>
        </w:rPr>
      </w:pPr>
      <w:r w:rsidRPr="003905B5">
        <w:rPr>
          <w:rFonts w:cstheme="minorHAnsi"/>
          <w:sz w:val="36"/>
          <w:szCs w:val="36"/>
          <w:lang w:val="en-GB"/>
        </w:rPr>
        <w:t xml:space="preserve">What is also </w:t>
      </w:r>
      <w:proofErr w:type="gramStart"/>
      <w:r w:rsidRPr="003905B5">
        <w:rPr>
          <w:rFonts w:cstheme="minorHAnsi"/>
          <w:sz w:val="36"/>
          <w:szCs w:val="36"/>
          <w:lang w:val="en-GB"/>
        </w:rPr>
        <w:t>striking  is</w:t>
      </w:r>
      <w:proofErr w:type="gramEnd"/>
      <w:r w:rsidRPr="003905B5">
        <w:rPr>
          <w:rFonts w:cstheme="minorHAnsi"/>
          <w:sz w:val="36"/>
          <w:szCs w:val="36"/>
          <w:lang w:val="en-GB"/>
        </w:rPr>
        <w:t xml:space="preserve"> that a number of </w:t>
      </w:r>
      <w:r w:rsidR="006222A6">
        <w:rPr>
          <w:rFonts w:cstheme="minorHAnsi"/>
          <w:sz w:val="36"/>
          <w:szCs w:val="36"/>
          <w:lang w:val="en-GB"/>
        </w:rPr>
        <w:t>responses are</w:t>
      </w:r>
      <w:r w:rsidRPr="003905B5">
        <w:rPr>
          <w:rFonts w:cstheme="minorHAnsi"/>
          <w:sz w:val="36"/>
          <w:szCs w:val="36"/>
          <w:lang w:val="en-GB"/>
        </w:rPr>
        <w:t xml:space="preserve"> at </w:t>
      </w:r>
      <w:r w:rsidR="006222A6">
        <w:rPr>
          <w:rFonts w:cstheme="minorHAnsi"/>
          <w:sz w:val="36"/>
          <w:szCs w:val="36"/>
          <w:lang w:val="en-GB"/>
        </w:rPr>
        <w:t xml:space="preserve">the </w:t>
      </w:r>
      <w:r w:rsidRPr="003905B5">
        <w:rPr>
          <w:rFonts w:cstheme="minorHAnsi"/>
          <w:sz w:val="36"/>
          <w:szCs w:val="36"/>
          <w:lang w:val="en-GB"/>
        </w:rPr>
        <w:t xml:space="preserve">government level, thereby giving the </w:t>
      </w:r>
      <w:r w:rsidR="006222A6" w:rsidRPr="003905B5">
        <w:rPr>
          <w:rFonts w:cstheme="minorHAnsi"/>
          <w:sz w:val="36"/>
          <w:szCs w:val="36"/>
          <w:lang w:val="en-GB"/>
        </w:rPr>
        <w:t>re</w:t>
      </w:r>
      <w:r w:rsidR="006222A6">
        <w:rPr>
          <w:rFonts w:cstheme="minorHAnsi"/>
          <w:sz w:val="36"/>
          <w:szCs w:val="36"/>
          <w:lang w:val="en-GB"/>
        </w:rPr>
        <w:t>plies</w:t>
      </w:r>
      <w:r w:rsidR="006222A6" w:rsidRPr="003905B5">
        <w:rPr>
          <w:rFonts w:cstheme="minorHAnsi"/>
          <w:sz w:val="36"/>
          <w:szCs w:val="36"/>
          <w:lang w:val="en-GB"/>
        </w:rPr>
        <w:t xml:space="preserve"> </w:t>
      </w:r>
      <w:r w:rsidRPr="003905B5">
        <w:rPr>
          <w:rFonts w:cstheme="minorHAnsi"/>
          <w:sz w:val="36"/>
          <w:szCs w:val="36"/>
          <w:lang w:val="en-GB"/>
        </w:rPr>
        <w:t>a stronger political dimension</w:t>
      </w:r>
      <w:r w:rsidR="00AD2C1B">
        <w:rPr>
          <w:rFonts w:cstheme="minorHAnsi"/>
          <w:sz w:val="36"/>
          <w:szCs w:val="36"/>
          <w:lang w:val="en-GB"/>
        </w:rPr>
        <w:t xml:space="preserve">. </w:t>
      </w:r>
    </w:p>
    <w:p w14:paraId="4252C09E" w14:textId="5491106E" w:rsidR="007C1136" w:rsidRPr="003905B5" w:rsidRDefault="00AD2C1B" w:rsidP="00CF488F">
      <w:pPr>
        <w:spacing w:before="240"/>
        <w:jc w:val="both"/>
        <w:rPr>
          <w:rFonts w:cstheme="minorHAnsi"/>
          <w:sz w:val="36"/>
          <w:szCs w:val="36"/>
          <w:lang w:val="en-GB"/>
        </w:rPr>
      </w:pPr>
      <w:r>
        <w:rPr>
          <w:rFonts w:cstheme="minorHAnsi"/>
          <w:sz w:val="36"/>
          <w:szCs w:val="36"/>
          <w:lang w:val="en-GB"/>
        </w:rPr>
        <w:t>Other governments forward their</w:t>
      </w:r>
      <w:r w:rsidR="007C1136" w:rsidRPr="003905B5">
        <w:rPr>
          <w:rFonts w:cstheme="minorHAnsi"/>
          <w:sz w:val="36"/>
          <w:szCs w:val="36"/>
          <w:lang w:val="en-GB"/>
        </w:rPr>
        <w:t xml:space="preserve"> responses at </w:t>
      </w:r>
      <w:r>
        <w:rPr>
          <w:rFonts w:cstheme="minorHAnsi"/>
          <w:sz w:val="36"/>
          <w:szCs w:val="36"/>
          <w:lang w:val="en-GB"/>
        </w:rPr>
        <w:t xml:space="preserve">the </w:t>
      </w:r>
      <w:r w:rsidR="007C1136" w:rsidRPr="003905B5">
        <w:rPr>
          <w:rFonts w:cstheme="minorHAnsi"/>
          <w:sz w:val="36"/>
          <w:szCs w:val="36"/>
          <w:lang w:val="en-GB"/>
        </w:rPr>
        <w:t>administrative level.</w:t>
      </w:r>
    </w:p>
    <w:p w14:paraId="7BB451B9" w14:textId="31226FA8" w:rsidR="0080559F" w:rsidRPr="003905B5" w:rsidRDefault="007C1136" w:rsidP="00CF488F">
      <w:pPr>
        <w:spacing w:before="240"/>
        <w:jc w:val="both"/>
        <w:rPr>
          <w:rFonts w:cstheme="minorHAnsi"/>
          <w:sz w:val="36"/>
          <w:szCs w:val="36"/>
          <w:lang w:val="en-GB"/>
        </w:rPr>
      </w:pPr>
      <w:r w:rsidRPr="003905B5">
        <w:rPr>
          <w:rFonts w:cstheme="minorHAnsi"/>
          <w:sz w:val="36"/>
          <w:szCs w:val="36"/>
          <w:lang w:val="en-GB"/>
        </w:rPr>
        <w:t>Here</w:t>
      </w:r>
      <w:r w:rsidR="00AD2C1B">
        <w:rPr>
          <w:rFonts w:cstheme="minorHAnsi"/>
          <w:sz w:val="36"/>
          <w:szCs w:val="36"/>
          <w:lang w:val="en-GB"/>
        </w:rPr>
        <w:t>,</w:t>
      </w:r>
      <w:r w:rsidRPr="003905B5">
        <w:rPr>
          <w:rFonts w:cstheme="minorHAnsi"/>
          <w:sz w:val="36"/>
          <w:szCs w:val="36"/>
          <w:lang w:val="en-GB"/>
        </w:rPr>
        <w:t xml:space="preserve"> too, I think it would be good if we could ensure that these are official government opinions throughout.</w:t>
      </w:r>
    </w:p>
    <w:p w14:paraId="7962E3EB" w14:textId="77777777" w:rsidR="00E238E1" w:rsidRPr="003905B5" w:rsidRDefault="00E238E1" w:rsidP="00CF488F">
      <w:pPr>
        <w:spacing w:before="240"/>
        <w:jc w:val="both"/>
        <w:rPr>
          <w:rFonts w:cstheme="minorHAnsi"/>
          <w:sz w:val="36"/>
          <w:szCs w:val="36"/>
          <w:lang w:val="en-GB"/>
        </w:rPr>
      </w:pPr>
    </w:p>
    <w:p w14:paraId="48463C65" w14:textId="77777777" w:rsidR="00CF488F" w:rsidRDefault="008752C3" w:rsidP="00CF488F">
      <w:pPr>
        <w:spacing w:before="240"/>
        <w:jc w:val="both"/>
        <w:rPr>
          <w:rFonts w:cstheme="minorHAnsi"/>
          <w:sz w:val="36"/>
          <w:szCs w:val="36"/>
          <w:lang w:val="en-GB"/>
        </w:rPr>
      </w:pPr>
      <w:r w:rsidRPr="003905B5">
        <w:rPr>
          <w:rFonts w:cstheme="minorHAnsi"/>
          <w:sz w:val="36"/>
          <w:szCs w:val="36"/>
          <w:lang w:val="en-GB"/>
        </w:rPr>
        <w:t>I also welcome that some of the governments</w:t>
      </w:r>
      <w:r w:rsidR="00E238E1" w:rsidRPr="003905B5">
        <w:rPr>
          <w:rFonts w:cstheme="minorHAnsi"/>
          <w:sz w:val="36"/>
          <w:szCs w:val="36"/>
          <w:lang w:val="en-GB"/>
        </w:rPr>
        <w:t xml:space="preserve"> seem to have followed last year’s suggestion to concentrate more on transnational initiatives compared to strictly national projects. </w:t>
      </w:r>
    </w:p>
    <w:p w14:paraId="61CE9DF0" w14:textId="271845B6" w:rsidR="00E238E1" w:rsidRPr="003905B5" w:rsidRDefault="00E238E1" w:rsidP="00CF488F">
      <w:pPr>
        <w:spacing w:before="240"/>
        <w:jc w:val="both"/>
        <w:rPr>
          <w:rFonts w:cstheme="minorHAnsi"/>
          <w:sz w:val="36"/>
          <w:szCs w:val="36"/>
          <w:lang w:val="en-GB"/>
        </w:rPr>
      </w:pPr>
      <w:r w:rsidRPr="003905B5">
        <w:rPr>
          <w:rFonts w:cstheme="minorHAnsi"/>
          <w:sz w:val="36"/>
          <w:szCs w:val="36"/>
          <w:lang w:val="en-GB"/>
        </w:rPr>
        <w:t xml:space="preserve">However, the statements still </w:t>
      </w:r>
      <w:r w:rsidR="00CF488F">
        <w:rPr>
          <w:rFonts w:cstheme="minorHAnsi"/>
          <w:sz w:val="36"/>
          <w:szCs w:val="36"/>
          <w:lang w:val="en-GB"/>
        </w:rPr>
        <w:t>concentrate</w:t>
      </w:r>
      <w:r w:rsidRPr="003905B5">
        <w:rPr>
          <w:rFonts w:cstheme="minorHAnsi"/>
          <w:sz w:val="36"/>
          <w:szCs w:val="36"/>
          <w:lang w:val="en-GB"/>
        </w:rPr>
        <w:t xml:space="preserve"> too much on previous activities, several of which even date back several years. </w:t>
      </w:r>
    </w:p>
    <w:p w14:paraId="10DB595A" w14:textId="77777777" w:rsidR="008752C3" w:rsidRPr="003905B5" w:rsidRDefault="008752C3" w:rsidP="00CF488F">
      <w:pPr>
        <w:spacing w:before="240"/>
        <w:jc w:val="both"/>
        <w:rPr>
          <w:rFonts w:cstheme="minorHAnsi"/>
          <w:sz w:val="36"/>
          <w:szCs w:val="36"/>
          <w:lang w:val="en-GB"/>
        </w:rPr>
      </w:pPr>
    </w:p>
    <w:p w14:paraId="570E4DD6" w14:textId="4223BDFE" w:rsidR="00BD1D71" w:rsidRDefault="008752C3" w:rsidP="00CF488F">
      <w:pPr>
        <w:spacing w:before="240"/>
        <w:jc w:val="both"/>
        <w:rPr>
          <w:rFonts w:cstheme="minorHAnsi"/>
          <w:sz w:val="36"/>
          <w:szCs w:val="36"/>
          <w:lang w:val="en-GB"/>
        </w:rPr>
      </w:pPr>
      <w:r w:rsidRPr="003905B5">
        <w:rPr>
          <w:rFonts w:cstheme="minorHAnsi"/>
          <w:sz w:val="36"/>
          <w:szCs w:val="36"/>
          <w:lang w:val="en-GB"/>
        </w:rPr>
        <w:t>And I also think</w:t>
      </w:r>
      <w:r w:rsidR="00E238E1" w:rsidRPr="003905B5">
        <w:rPr>
          <w:rFonts w:cstheme="minorHAnsi"/>
          <w:sz w:val="36"/>
          <w:szCs w:val="36"/>
          <w:lang w:val="en-GB"/>
        </w:rPr>
        <w:t xml:space="preserve"> that the governments should strive more to include their </w:t>
      </w:r>
      <w:r w:rsidR="00E238E1" w:rsidRPr="003905B5">
        <w:rPr>
          <w:rFonts w:cstheme="minorHAnsi"/>
          <w:b/>
          <w:sz w:val="36"/>
          <w:szCs w:val="36"/>
          <w:lang w:val="en-GB"/>
        </w:rPr>
        <w:t xml:space="preserve">goals and plans for future activities </w:t>
      </w:r>
      <w:r w:rsidR="00E238E1" w:rsidRPr="003905B5">
        <w:rPr>
          <w:rFonts w:cstheme="minorHAnsi"/>
          <w:sz w:val="36"/>
          <w:szCs w:val="36"/>
          <w:lang w:val="en-GB"/>
        </w:rPr>
        <w:t>in line with the Resolution’s character as calls for future action</w:t>
      </w:r>
      <w:r w:rsidR="00CF488F">
        <w:rPr>
          <w:rFonts w:cstheme="minorHAnsi"/>
          <w:sz w:val="36"/>
          <w:szCs w:val="36"/>
          <w:lang w:val="en-GB"/>
        </w:rPr>
        <w:t xml:space="preserve"> </w:t>
      </w:r>
      <w:r w:rsidR="00CF488F" w:rsidRPr="003905B5">
        <w:rPr>
          <w:rFonts w:cstheme="minorHAnsi"/>
          <w:sz w:val="36"/>
          <w:szCs w:val="36"/>
          <w:lang w:val="en-GB"/>
        </w:rPr>
        <w:t>offering political visions on the future cooperation in the Baltic Sea Region</w:t>
      </w:r>
      <w:r w:rsidR="00CF488F">
        <w:rPr>
          <w:rFonts w:cstheme="minorHAnsi"/>
          <w:sz w:val="36"/>
          <w:szCs w:val="36"/>
          <w:lang w:val="en-GB"/>
        </w:rPr>
        <w:t xml:space="preserve"> - i</w:t>
      </w:r>
      <w:r w:rsidR="00E238E1" w:rsidRPr="003905B5">
        <w:rPr>
          <w:rFonts w:cstheme="minorHAnsi"/>
          <w:sz w:val="36"/>
          <w:szCs w:val="36"/>
          <w:lang w:val="en-GB"/>
        </w:rPr>
        <w:t>nstead of only looking back</w:t>
      </w:r>
      <w:proofErr w:type="gramStart"/>
      <w:r w:rsidR="00CF488F">
        <w:rPr>
          <w:rFonts w:cstheme="minorHAnsi"/>
          <w:sz w:val="36"/>
          <w:szCs w:val="36"/>
          <w:lang w:val="en-GB"/>
        </w:rPr>
        <w:t>.</w:t>
      </w:r>
      <w:r w:rsidR="00E238E1" w:rsidRPr="003905B5">
        <w:rPr>
          <w:rFonts w:cstheme="minorHAnsi"/>
          <w:sz w:val="36"/>
          <w:szCs w:val="36"/>
          <w:lang w:val="en-GB"/>
        </w:rPr>
        <w:t>.</w:t>
      </w:r>
      <w:proofErr w:type="gramEnd"/>
      <w:r w:rsidR="00E238E1" w:rsidRPr="003905B5">
        <w:rPr>
          <w:rFonts w:cstheme="minorHAnsi"/>
          <w:sz w:val="36"/>
          <w:szCs w:val="36"/>
          <w:lang w:val="en-GB"/>
        </w:rPr>
        <w:t xml:space="preserve"> </w:t>
      </w:r>
    </w:p>
    <w:p w14:paraId="3CD0EA89" w14:textId="77777777" w:rsidR="00753D93" w:rsidRDefault="00753D93" w:rsidP="00CF488F">
      <w:pPr>
        <w:spacing w:before="240"/>
        <w:jc w:val="both"/>
        <w:rPr>
          <w:rFonts w:cstheme="minorHAnsi"/>
          <w:sz w:val="36"/>
          <w:szCs w:val="36"/>
          <w:lang w:val="en-GB"/>
        </w:rPr>
      </w:pPr>
    </w:p>
    <w:p w14:paraId="09A02539" w14:textId="3BE301D6" w:rsidR="00E238E1" w:rsidRPr="003905B5" w:rsidRDefault="00E238E1" w:rsidP="00CF488F">
      <w:pPr>
        <w:spacing w:before="240"/>
        <w:jc w:val="both"/>
        <w:rPr>
          <w:rFonts w:cstheme="minorHAnsi"/>
          <w:sz w:val="36"/>
          <w:szCs w:val="36"/>
          <w:lang w:val="en-GB"/>
        </w:rPr>
      </w:pPr>
      <w:r w:rsidRPr="003905B5">
        <w:rPr>
          <w:rFonts w:cstheme="minorHAnsi"/>
          <w:sz w:val="36"/>
          <w:szCs w:val="36"/>
          <w:lang w:val="en-GB"/>
        </w:rPr>
        <w:t xml:space="preserve">The Report “Vision for the Baltic Sea Region beyond 2020” by the Council of the Baltic Sea States Vision Group of June 2018 is a case in point. </w:t>
      </w:r>
    </w:p>
    <w:p w14:paraId="17D34998" w14:textId="55D33121" w:rsidR="00BD1D71" w:rsidRDefault="00BD1D71" w:rsidP="00CF488F">
      <w:pPr>
        <w:spacing w:before="240"/>
        <w:jc w:val="both"/>
        <w:rPr>
          <w:rFonts w:cstheme="minorHAnsi"/>
          <w:sz w:val="36"/>
          <w:szCs w:val="36"/>
          <w:lang w:val="en-GB"/>
        </w:rPr>
      </w:pPr>
    </w:p>
    <w:p w14:paraId="35C25AD8" w14:textId="77777777" w:rsidR="00753D93" w:rsidRDefault="008746E7" w:rsidP="00CF488F">
      <w:pPr>
        <w:spacing w:before="240"/>
        <w:jc w:val="both"/>
        <w:rPr>
          <w:rFonts w:cstheme="minorHAnsi"/>
          <w:sz w:val="36"/>
          <w:szCs w:val="36"/>
          <w:lang w:val="en-GB"/>
        </w:rPr>
      </w:pPr>
      <w:r w:rsidRPr="003905B5">
        <w:rPr>
          <w:rFonts w:cstheme="minorHAnsi"/>
          <w:sz w:val="36"/>
          <w:szCs w:val="36"/>
          <w:lang w:val="en-GB"/>
        </w:rPr>
        <w:t xml:space="preserve">Conversely, we </w:t>
      </w:r>
      <w:r w:rsidR="00BD1D71">
        <w:rPr>
          <w:rFonts w:cstheme="minorHAnsi"/>
          <w:sz w:val="36"/>
          <w:szCs w:val="36"/>
          <w:lang w:val="en-GB"/>
        </w:rPr>
        <w:t>have to</w:t>
      </w:r>
      <w:r w:rsidRPr="003905B5">
        <w:rPr>
          <w:rFonts w:cstheme="minorHAnsi"/>
          <w:sz w:val="36"/>
          <w:szCs w:val="36"/>
          <w:lang w:val="en-GB"/>
        </w:rPr>
        <w:t xml:space="preserve"> reflect</w:t>
      </w:r>
      <w:r w:rsidR="00BD1D71">
        <w:rPr>
          <w:rFonts w:cstheme="minorHAnsi"/>
          <w:sz w:val="36"/>
          <w:szCs w:val="36"/>
          <w:lang w:val="en-GB"/>
        </w:rPr>
        <w:t xml:space="preserve"> seriously</w:t>
      </w:r>
      <w:r w:rsidRPr="003905B5">
        <w:rPr>
          <w:rFonts w:cstheme="minorHAnsi"/>
          <w:sz w:val="36"/>
          <w:szCs w:val="36"/>
          <w:lang w:val="en-GB"/>
        </w:rPr>
        <w:t xml:space="preserve"> on the Finnish Government's advice on how we can enable governments to report on the implementation of various measures over a </w:t>
      </w:r>
      <w:r w:rsidRPr="00CF488F">
        <w:rPr>
          <w:rFonts w:cstheme="minorHAnsi"/>
          <w:b/>
          <w:sz w:val="36"/>
          <w:szCs w:val="36"/>
          <w:lang w:val="en-GB"/>
        </w:rPr>
        <w:t>longer</w:t>
      </w:r>
      <w:r w:rsidRPr="003905B5">
        <w:rPr>
          <w:rFonts w:cstheme="minorHAnsi"/>
          <w:sz w:val="36"/>
          <w:szCs w:val="36"/>
          <w:lang w:val="en-GB"/>
        </w:rPr>
        <w:t xml:space="preserve"> period</w:t>
      </w:r>
      <w:r w:rsidR="00CF488F">
        <w:rPr>
          <w:rFonts w:cstheme="minorHAnsi"/>
          <w:sz w:val="36"/>
          <w:szCs w:val="36"/>
          <w:lang w:val="en-GB"/>
        </w:rPr>
        <w:t xml:space="preserve">. </w:t>
      </w:r>
    </w:p>
    <w:p w14:paraId="51036EB6" w14:textId="4751F4EA" w:rsidR="00E238E1" w:rsidRPr="003905B5" w:rsidRDefault="00CF488F" w:rsidP="00CF488F">
      <w:pPr>
        <w:spacing w:before="240"/>
        <w:jc w:val="both"/>
        <w:rPr>
          <w:rFonts w:cstheme="minorHAnsi"/>
          <w:sz w:val="36"/>
          <w:szCs w:val="36"/>
          <w:lang w:val="en-GB"/>
        </w:rPr>
      </w:pPr>
      <w:r>
        <w:rPr>
          <w:rFonts w:cstheme="minorHAnsi"/>
          <w:sz w:val="36"/>
          <w:szCs w:val="36"/>
          <w:lang w:val="en-GB"/>
        </w:rPr>
        <w:t>T</w:t>
      </w:r>
      <w:r w:rsidR="008746E7" w:rsidRPr="003905B5">
        <w:rPr>
          <w:rFonts w:cstheme="minorHAnsi"/>
          <w:sz w:val="36"/>
          <w:szCs w:val="36"/>
          <w:lang w:val="en-GB"/>
        </w:rPr>
        <w:t>he reporting period of less than a year to implement certain requirements is of course too short in a number of cases to talk about concrete results</w:t>
      </w:r>
      <w:r>
        <w:rPr>
          <w:rFonts w:cstheme="minorHAnsi"/>
          <w:sz w:val="36"/>
          <w:szCs w:val="36"/>
          <w:lang w:val="en-GB"/>
        </w:rPr>
        <w:t>.</w:t>
      </w:r>
    </w:p>
    <w:p w14:paraId="0BBB0B52" w14:textId="77777777" w:rsidR="008746E7" w:rsidRPr="003905B5" w:rsidRDefault="008746E7" w:rsidP="00CF488F">
      <w:pPr>
        <w:spacing w:before="240"/>
        <w:jc w:val="both"/>
        <w:rPr>
          <w:rFonts w:cstheme="minorHAnsi"/>
          <w:sz w:val="36"/>
          <w:szCs w:val="36"/>
          <w:lang w:val="en-GB"/>
        </w:rPr>
      </w:pPr>
    </w:p>
    <w:p w14:paraId="3F5A1990" w14:textId="77777777" w:rsidR="00CF488F" w:rsidRDefault="002776C6" w:rsidP="00CF488F">
      <w:pPr>
        <w:spacing w:before="240"/>
        <w:jc w:val="both"/>
        <w:rPr>
          <w:rFonts w:cstheme="minorHAnsi"/>
          <w:sz w:val="36"/>
          <w:szCs w:val="36"/>
          <w:lang w:val="en-GB"/>
        </w:rPr>
      </w:pPr>
      <w:r>
        <w:rPr>
          <w:rFonts w:cstheme="minorHAnsi"/>
          <w:sz w:val="36"/>
          <w:szCs w:val="36"/>
          <w:lang w:val="en-GB"/>
        </w:rPr>
        <w:t>I</w:t>
      </w:r>
      <w:r w:rsidR="00FB2E8A" w:rsidRPr="003905B5">
        <w:rPr>
          <w:rFonts w:cstheme="minorHAnsi"/>
          <w:sz w:val="36"/>
          <w:szCs w:val="36"/>
          <w:lang w:val="en-GB"/>
        </w:rPr>
        <w:t>t is always a particular concern of ours "to take successful steps to restore a comprehensive political dialogue in the Baltic Sea region</w:t>
      </w:r>
      <w:r w:rsidRPr="003905B5">
        <w:rPr>
          <w:rFonts w:cstheme="minorHAnsi"/>
          <w:sz w:val="36"/>
          <w:szCs w:val="36"/>
          <w:lang w:val="en-GB"/>
        </w:rPr>
        <w:t>"</w:t>
      </w:r>
      <w:r>
        <w:rPr>
          <w:rFonts w:cstheme="minorHAnsi"/>
          <w:sz w:val="36"/>
          <w:szCs w:val="36"/>
          <w:lang w:val="en-GB"/>
        </w:rPr>
        <w:t>.</w:t>
      </w:r>
      <w:r w:rsidRPr="003905B5">
        <w:rPr>
          <w:rFonts w:cstheme="minorHAnsi"/>
          <w:sz w:val="36"/>
          <w:szCs w:val="36"/>
          <w:lang w:val="en-GB"/>
        </w:rPr>
        <w:t xml:space="preserve"> </w:t>
      </w:r>
    </w:p>
    <w:p w14:paraId="7DC78D91" w14:textId="0217E070" w:rsidR="00CF488F" w:rsidRDefault="00CF488F" w:rsidP="00CF488F">
      <w:pPr>
        <w:spacing w:before="240"/>
        <w:jc w:val="both"/>
        <w:rPr>
          <w:rFonts w:cstheme="minorHAnsi"/>
          <w:sz w:val="36"/>
          <w:szCs w:val="36"/>
          <w:lang w:val="en-GB"/>
        </w:rPr>
      </w:pPr>
      <w:r>
        <w:rPr>
          <w:rFonts w:cstheme="minorHAnsi"/>
          <w:sz w:val="36"/>
          <w:szCs w:val="36"/>
          <w:lang w:val="en-GB"/>
        </w:rPr>
        <w:t xml:space="preserve">Despite certain tensions mentioned in some statements, such steps were prominently shown by the meetings of the foreign ministers in Reykjavik in June ’17 and in Stockholm in June ’18. Our Resolution is recurring to that. </w:t>
      </w:r>
    </w:p>
    <w:p w14:paraId="2AAAEEC4" w14:textId="6EFC05C6" w:rsidR="00FB2E8A" w:rsidRPr="003905B5" w:rsidRDefault="002776C6" w:rsidP="00CF488F">
      <w:pPr>
        <w:spacing w:before="240"/>
        <w:jc w:val="both"/>
        <w:rPr>
          <w:rFonts w:cstheme="minorHAnsi"/>
          <w:sz w:val="36"/>
          <w:szCs w:val="36"/>
          <w:lang w:val="en-GB"/>
        </w:rPr>
      </w:pPr>
      <w:r>
        <w:rPr>
          <w:rFonts w:cstheme="minorHAnsi"/>
          <w:sz w:val="36"/>
          <w:szCs w:val="36"/>
          <w:lang w:val="en-GB"/>
        </w:rPr>
        <w:t xml:space="preserve">In that respect, </w:t>
      </w:r>
      <w:r w:rsidR="00FB2E8A" w:rsidRPr="003905B5">
        <w:rPr>
          <w:rFonts w:cstheme="minorHAnsi"/>
          <w:sz w:val="36"/>
          <w:szCs w:val="36"/>
          <w:lang w:val="en-GB"/>
        </w:rPr>
        <w:t>it would be particularly important for us, as parliamentarians</w:t>
      </w:r>
      <w:r>
        <w:rPr>
          <w:rFonts w:cstheme="minorHAnsi"/>
          <w:sz w:val="36"/>
          <w:szCs w:val="36"/>
          <w:lang w:val="en-GB"/>
        </w:rPr>
        <w:t>,</w:t>
      </w:r>
      <w:r w:rsidR="00F96541">
        <w:rPr>
          <w:rFonts w:cstheme="minorHAnsi"/>
          <w:sz w:val="36"/>
          <w:szCs w:val="36"/>
          <w:lang w:val="en-GB"/>
        </w:rPr>
        <w:t xml:space="preserve"> to see more attention paid to</w:t>
      </w:r>
      <w:r w:rsidR="00E66472" w:rsidRPr="003905B5">
        <w:rPr>
          <w:rFonts w:cstheme="minorHAnsi"/>
          <w:sz w:val="36"/>
          <w:szCs w:val="36"/>
          <w:lang w:val="en-GB"/>
        </w:rPr>
        <w:t xml:space="preserve"> </w:t>
      </w:r>
      <w:r w:rsidR="00FB2E8A" w:rsidRPr="003905B5">
        <w:rPr>
          <w:rFonts w:cstheme="minorHAnsi"/>
          <w:sz w:val="36"/>
          <w:szCs w:val="36"/>
          <w:lang w:val="en-GB"/>
        </w:rPr>
        <w:t xml:space="preserve">the overall political environment and the current political development, which </w:t>
      </w:r>
      <w:r w:rsidR="000A203C">
        <w:rPr>
          <w:rFonts w:cstheme="minorHAnsi"/>
          <w:sz w:val="36"/>
          <w:szCs w:val="36"/>
          <w:lang w:val="en-GB"/>
        </w:rPr>
        <w:t xml:space="preserve">encompass </w:t>
      </w:r>
      <w:r w:rsidR="00FB2E8A" w:rsidRPr="003905B5">
        <w:rPr>
          <w:rFonts w:cstheme="minorHAnsi"/>
          <w:sz w:val="36"/>
          <w:szCs w:val="36"/>
          <w:lang w:val="en-GB"/>
        </w:rPr>
        <w:t>the concrete technical measures</w:t>
      </w:r>
      <w:r w:rsidR="000A203C">
        <w:rPr>
          <w:rFonts w:cstheme="minorHAnsi"/>
          <w:sz w:val="36"/>
          <w:szCs w:val="36"/>
          <w:lang w:val="en-GB"/>
        </w:rPr>
        <w:t xml:space="preserve">. </w:t>
      </w:r>
    </w:p>
    <w:p w14:paraId="7A969497" w14:textId="30B61850" w:rsidR="008746E7" w:rsidRPr="003905B5" w:rsidRDefault="00FB2E8A" w:rsidP="00CF488F">
      <w:pPr>
        <w:spacing w:before="240"/>
        <w:jc w:val="both"/>
        <w:rPr>
          <w:rFonts w:cstheme="minorHAnsi"/>
          <w:sz w:val="36"/>
          <w:szCs w:val="36"/>
          <w:lang w:val="en-GB"/>
        </w:rPr>
      </w:pPr>
      <w:r w:rsidRPr="003905B5">
        <w:rPr>
          <w:rFonts w:cstheme="minorHAnsi"/>
          <w:sz w:val="36"/>
          <w:szCs w:val="36"/>
          <w:lang w:val="en-GB"/>
        </w:rPr>
        <w:lastRenderedPageBreak/>
        <w:t xml:space="preserve">I hope that our resolutions and the conclusions we draw from the implementation reports will make an ever </w:t>
      </w:r>
      <w:r w:rsidR="008425E6">
        <w:rPr>
          <w:rFonts w:cstheme="minorHAnsi"/>
          <w:sz w:val="36"/>
          <w:szCs w:val="36"/>
          <w:lang w:val="en-GB"/>
        </w:rPr>
        <w:t>improving</w:t>
      </w:r>
      <w:r w:rsidR="008425E6" w:rsidRPr="003905B5">
        <w:rPr>
          <w:rFonts w:cstheme="minorHAnsi"/>
          <w:sz w:val="36"/>
          <w:szCs w:val="36"/>
          <w:lang w:val="en-GB"/>
        </w:rPr>
        <w:t xml:space="preserve"> </w:t>
      </w:r>
      <w:r w:rsidRPr="003905B5">
        <w:rPr>
          <w:rFonts w:cstheme="minorHAnsi"/>
          <w:sz w:val="36"/>
          <w:szCs w:val="36"/>
          <w:lang w:val="en-GB"/>
        </w:rPr>
        <w:t>contribution to this in the future.</w:t>
      </w:r>
    </w:p>
    <w:p w14:paraId="167C182F" w14:textId="2E2D8A81" w:rsidR="00C70F48" w:rsidRPr="003905B5" w:rsidRDefault="00B43750" w:rsidP="00181CC3">
      <w:pPr>
        <w:spacing w:before="240"/>
        <w:jc w:val="both"/>
        <w:rPr>
          <w:sz w:val="36"/>
          <w:szCs w:val="36"/>
          <w:lang w:val="en-GB"/>
        </w:rPr>
      </w:pPr>
      <w:r w:rsidRPr="003905B5">
        <w:rPr>
          <w:rFonts w:cstheme="minorHAnsi"/>
          <w:sz w:val="36"/>
          <w:szCs w:val="36"/>
          <w:lang w:val="en-GB"/>
        </w:rPr>
        <w:t>Thank you for your attention</w:t>
      </w:r>
      <w:r w:rsidR="00E80496">
        <w:rPr>
          <w:rFonts w:cstheme="minorHAnsi"/>
          <w:sz w:val="36"/>
          <w:szCs w:val="36"/>
          <w:lang w:val="en-GB"/>
        </w:rPr>
        <w:t>!</w:t>
      </w:r>
      <w:bookmarkStart w:id="0" w:name="_GoBack"/>
      <w:bookmarkEnd w:id="0"/>
    </w:p>
    <w:sectPr w:rsidR="00C70F48" w:rsidRPr="003905B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28E4E" w14:textId="77777777" w:rsidR="00CF488F" w:rsidRDefault="00CF488F" w:rsidP="00F07202">
      <w:pPr>
        <w:spacing w:after="0" w:line="240" w:lineRule="auto"/>
      </w:pPr>
      <w:r>
        <w:separator/>
      </w:r>
    </w:p>
  </w:endnote>
  <w:endnote w:type="continuationSeparator" w:id="0">
    <w:p w14:paraId="19CA415F" w14:textId="77777777" w:rsidR="00CF488F" w:rsidRDefault="00CF488F" w:rsidP="00F0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8872F" w14:textId="77777777" w:rsidR="00CF488F" w:rsidRDefault="00CF488F" w:rsidP="00F07202">
      <w:pPr>
        <w:spacing w:after="0" w:line="240" w:lineRule="auto"/>
      </w:pPr>
      <w:r>
        <w:separator/>
      </w:r>
    </w:p>
  </w:footnote>
  <w:footnote w:type="continuationSeparator" w:id="0">
    <w:p w14:paraId="0F26F430" w14:textId="77777777" w:rsidR="00CF488F" w:rsidRDefault="00CF488F" w:rsidP="00F07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1047"/>
    <w:multiLevelType w:val="hybridMultilevel"/>
    <w:tmpl w:val="53C2B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540D47"/>
    <w:multiLevelType w:val="hybridMultilevel"/>
    <w:tmpl w:val="BB762E74"/>
    <w:lvl w:ilvl="0" w:tplc="B7F484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B1"/>
    <w:rsid w:val="00005332"/>
    <w:rsid w:val="00016594"/>
    <w:rsid w:val="0002020B"/>
    <w:rsid w:val="000215AB"/>
    <w:rsid w:val="00027C60"/>
    <w:rsid w:val="000308D8"/>
    <w:rsid w:val="00034937"/>
    <w:rsid w:val="000407F1"/>
    <w:rsid w:val="00040FA5"/>
    <w:rsid w:val="00045516"/>
    <w:rsid w:val="00047560"/>
    <w:rsid w:val="000521B9"/>
    <w:rsid w:val="000522B5"/>
    <w:rsid w:val="000522BA"/>
    <w:rsid w:val="000523E3"/>
    <w:rsid w:val="000525F1"/>
    <w:rsid w:val="000536CE"/>
    <w:rsid w:val="00056B85"/>
    <w:rsid w:val="00060E77"/>
    <w:rsid w:val="00062963"/>
    <w:rsid w:val="0006394E"/>
    <w:rsid w:val="00081A05"/>
    <w:rsid w:val="00086165"/>
    <w:rsid w:val="00094D96"/>
    <w:rsid w:val="0009627F"/>
    <w:rsid w:val="000A0D43"/>
    <w:rsid w:val="000A203C"/>
    <w:rsid w:val="000A4A25"/>
    <w:rsid w:val="000B3B17"/>
    <w:rsid w:val="000C236B"/>
    <w:rsid w:val="000C3464"/>
    <w:rsid w:val="000C5B73"/>
    <w:rsid w:val="000D6E1B"/>
    <w:rsid w:val="000D7A18"/>
    <w:rsid w:val="000E7994"/>
    <w:rsid w:val="000F0D38"/>
    <w:rsid w:val="000F6443"/>
    <w:rsid w:val="00100C16"/>
    <w:rsid w:val="0010424B"/>
    <w:rsid w:val="001077E8"/>
    <w:rsid w:val="001102E6"/>
    <w:rsid w:val="00111957"/>
    <w:rsid w:val="00131F92"/>
    <w:rsid w:val="00134385"/>
    <w:rsid w:val="00135F23"/>
    <w:rsid w:val="00140283"/>
    <w:rsid w:val="0014048B"/>
    <w:rsid w:val="00144627"/>
    <w:rsid w:val="00145307"/>
    <w:rsid w:val="001459D1"/>
    <w:rsid w:val="00147A17"/>
    <w:rsid w:val="001505A6"/>
    <w:rsid w:val="00151B60"/>
    <w:rsid w:val="00154827"/>
    <w:rsid w:val="00156C49"/>
    <w:rsid w:val="001609F0"/>
    <w:rsid w:val="001616CF"/>
    <w:rsid w:val="00171867"/>
    <w:rsid w:val="001804A1"/>
    <w:rsid w:val="00181CC3"/>
    <w:rsid w:val="001850D0"/>
    <w:rsid w:val="00186833"/>
    <w:rsid w:val="00187432"/>
    <w:rsid w:val="00195053"/>
    <w:rsid w:val="001A104A"/>
    <w:rsid w:val="001A78DA"/>
    <w:rsid w:val="001B4E9C"/>
    <w:rsid w:val="001B629D"/>
    <w:rsid w:val="001C5636"/>
    <w:rsid w:val="001D6FCC"/>
    <w:rsid w:val="001D7EB1"/>
    <w:rsid w:val="001E1B90"/>
    <w:rsid w:val="001E1E33"/>
    <w:rsid w:val="001E2A4A"/>
    <w:rsid w:val="001F7D86"/>
    <w:rsid w:val="00202A39"/>
    <w:rsid w:val="00203580"/>
    <w:rsid w:val="00214EFC"/>
    <w:rsid w:val="00215DE6"/>
    <w:rsid w:val="002161B2"/>
    <w:rsid w:val="00216426"/>
    <w:rsid w:val="00224121"/>
    <w:rsid w:val="00226660"/>
    <w:rsid w:val="002339D7"/>
    <w:rsid w:val="00234E53"/>
    <w:rsid w:val="00246831"/>
    <w:rsid w:val="00250159"/>
    <w:rsid w:val="00261677"/>
    <w:rsid w:val="002654F1"/>
    <w:rsid w:val="002733EB"/>
    <w:rsid w:val="002776C6"/>
    <w:rsid w:val="00283828"/>
    <w:rsid w:val="002912AD"/>
    <w:rsid w:val="00291DCB"/>
    <w:rsid w:val="00292106"/>
    <w:rsid w:val="002924EB"/>
    <w:rsid w:val="002A59CE"/>
    <w:rsid w:val="002C37C1"/>
    <w:rsid w:val="002D66B5"/>
    <w:rsid w:val="002E5BA9"/>
    <w:rsid w:val="002E668E"/>
    <w:rsid w:val="002F099B"/>
    <w:rsid w:val="002F42D3"/>
    <w:rsid w:val="00301813"/>
    <w:rsid w:val="003064D0"/>
    <w:rsid w:val="00312AF1"/>
    <w:rsid w:val="00315388"/>
    <w:rsid w:val="00315869"/>
    <w:rsid w:val="003179A8"/>
    <w:rsid w:val="00325DA4"/>
    <w:rsid w:val="003302D3"/>
    <w:rsid w:val="00336DAD"/>
    <w:rsid w:val="00343F68"/>
    <w:rsid w:val="00344942"/>
    <w:rsid w:val="00352173"/>
    <w:rsid w:val="00356360"/>
    <w:rsid w:val="003656E9"/>
    <w:rsid w:val="00367E45"/>
    <w:rsid w:val="0037235F"/>
    <w:rsid w:val="003816B3"/>
    <w:rsid w:val="003828B6"/>
    <w:rsid w:val="003867EE"/>
    <w:rsid w:val="00386CE6"/>
    <w:rsid w:val="00390021"/>
    <w:rsid w:val="003905B5"/>
    <w:rsid w:val="0039386F"/>
    <w:rsid w:val="00393B99"/>
    <w:rsid w:val="003A67B0"/>
    <w:rsid w:val="003A6F80"/>
    <w:rsid w:val="003B3C5D"/>
    <w:rsid w:val="003C5471"/>
    <w:rsid w:val="003C64AF"/>
    <w:rsid w:val="003D209A"/>
    <w:rsid w:val="003D36D1"/>
    <w:rsid w:val="003D5935"/>
    <w:rsid w:val="003E6629"/>
    <w:rsid w:val="003E688A"/>
    <w:rsid w:val="003F16F9"/>
    <w:rsid w:val="003F5FE6"/>
    <w:rsid w:val="00407471"/>
    <w:rsid w:val="004075F9"/>
    <w:rsid w:val="00407A6A"/>
    <w:rsid w:val="00412A4A"/>
    <w:rsid w:val="00417C2E"/>
    <w:rsid w:val="00421B3C"/>
    <w:rsid w:val="004232E1"/>
    <w:rsid w:val="00423AF0"/>
    <w:rsid w:val="00423B5F"/>
    <w:rsid w:val="0043717B"/>
    <w:rsid w:val="00440C95"/>
    <w:rsid w:val="004426EB"/>
    <w:rsid w:val="00461C66"/>
    <w:rsid w:val="00471AA5"/>
    <w:rsid w:val="004734F6"/>
    <w:rsid w:val="00474EBA"/>
    <w:rsid w:val="0048280A"/>
    <w:rsid w:val="00485413"/>
    <w:rsid w:val="00487973"/>
    <w:rsid w:val="00490E8C"/>
    <w:rsid w:val="00493883"/>
    <w:rsid w:val="00496E03"/>
    <w:rsid w:val="004A0E9F"/>
    <w:rsid w:val="004A1D40"/>
    <w:rsid w:val="004A3B62"/>
    <w:rsid w:val="004C36D3"/>
    <w:rsid w:val="004D402D"/>
    <w:rsid w:val="004D42F5"/>
    <w:rsid w:val="004D452D"/>
    <w:rsid w:val="004D7CA5"/>
    <w:rsid w:val="004D7E11"/>
    <w:rsid w:val="004E1C86"/>
    <w:rsid w:val="004E7F0F"/>
    <w:rsid w:val="004F1BD3"/>
    <w:rsid w:val="005017E0"/>
    <w:rsid w:val="00502F56"/>
    <w:rsid w:val="005035ED"/>
    <w:rsid w:val="005061A5"/>
    <w:rsid w:val="00510B1B"/>
    <w:rsid w:val="00523C99"/>
    <w:rsid w:val="00526E95"/>
    <w:rsid w:val="005348A1"/>
    <w:rsid w:val="005366ED"/>
    <w:rsid w:val="00536EBA"/>
    <w:rsid w:val="0054410F"/>
    <w:rsid w:val="0054647F"/>
    <w:rsid w:val="00554EB5"/>
    <w:rsid w:val="00557277"/>
    <w:rsid w:val="00561F4D"/>
    <w:rsid w:val="00564767"/>
    <w:rsid w:val="005672C7"/>
    <w:rsid w:val="00571287"/>
    <w:rsid w:val="005724E5"/>
    <w:rsid w:val="00573BC9"/>
    <w:rsid w:val="00574953"/>
    <w:rsid w:val="005768AC"/>
    <w:rsid w:val="00580D53"/>
    <w:rsid w:val="00585BC6"/>
    <w:rsid w:val="005875E5"/>
    <w:rsid w:val="00587E1E"/>
    <w:rsid w:val="005904DC"/>
    <w:rsid w:val="00590C9D"/>
    <w:rsid w:val="00591F7C"/>
    <w:rsid w:val="00592C18"/>
    <w:rsid w:val="00596234"/>
    <w:rsid w:val="005A0CFA"/>
    <w:rsid w:val="005A2172"/>
    <w:rsid w:val="005A428A"/>
    <w:rsid w:val="005A57BA"/>
    <w:rsid w:val="005A6C07"/>
    <w:rsid w:val="005A7145"/>
    <w:rsid w:val="005B0C0E"/>
    <w:rsid w:val="005D0214"/>
    <w:rsid w:val="005D4F3E"/>
    <w:rsid w:val="005D6A12"/>
    <w:rsid w:val="005D7EE8"/>
    <w:rsid w:val="005E3A92"/>
    <w:rsid w:val="005E4BB0"/>
    <w:rsid w:val="005E6372"/>
    <w:rsid w:val="005F1DF1"/>
    <w:rsid w:val="005F238D"/>
    <w:rsid w:val="00605E35"/>
    <w:rsid w:val="00612D6E"/>
    <w:rsid w:val="00620CE2"/>
    <w:rsid w:val="006222A6"/>
    <w:rsid w:val="0065301B"/>
    <w:rsid w:val="006622C5"/>
    <w:rsid w:val="0066618A"/>
    <w:rsid w:val="00671B16"/>
    <w:rsid w:val="00673D70"/>
    <w:rsid w:val="00680BA9"/>
    <w:rsid w:val="00681BE6"/>
    <w:rsid w:val="006962C6"/>
    <w:rsid w:val="006A6F81"/>
    <w:rsid w:val="006B6711"/>
    <w:rsid w:val="006C16C5"/>
    <w:rsid w:val="006C23A8"/>
    <w:rsid w:val="006D0B48"/>
    <w:rsid w:val="006D28E4"/>
    <w:rsid w:val="006D4E94"/>
    <w:rsid w:val="006F0D11"/>
    <w:rsid w:val="006F1F24"/>
    <w:rsid w:val="006F4A66"/>
    <w:rsid w:val="0070196F"/>
    <w:rsid w:val="007024F2"/>
    <w:rsid w:val="00703AC6"/>
    <w:rsid w:val="007063C2"/>
    <w:rsid w:val="00707805"/>
    <w:rsid w:val="00711D49"/>
    <w:rsid w:val="0071626E"/>
    <w:rsid w:val="00721266"/>
    <w:rsid w:val="00731206"/>
    <w:rsid w:val="0074063D"/>
    <w:rsid w:val="00741F77"/>
    <w:rsid w:val="0074534F"/>
    <w:rsid w:val="00745AEE"/>
    <w:rsid w:val="00745CE6"/>
    <w:rsid w:val="00746218"/>
    <w:rsid w:val="007511A8"/>
    <w:rsid w:val="00753D93"/>
    <w:rsid w:val="0075467D"/>
    <w:rsid w:val="00756AC4"/>
    <w:rsid w:val="007624B2"/>
    <w:rsid w:val="00762F3B"/>
    <w:rsid w:val="00764942"/>
    <w:rsid w:val="00764EB6"/>
    <w:rsid w:val="007658A0"/>
    <w:rsid w:val="00767B22"/>
    <w:rsid w:val="00784BB2"/>
    <w:rsid w:val="00786731"/>
    <w:rsid w:val="007906B5"/>
    <w:rsid w:val="007918CF"/>
    <w:rsid w:val="0079335D"/>
    <w:rsid w:val="0079449A"/>
    <w:rsid w:val="00795BB1"/>
    <w:rsid w:val="007A77FF"/>
    <w:rsid w:val="007B3F5F"/>
    <w:rsid w:val="007C0DBA"/>
    <w:rsid w:val="007C1136"/>
    <w:rsid w:val="007C6316"/>
    <w:rsid w:val="007D0842"/>
    <w:rsid w:val="007F5BCB"/>
    <w:rsid w:val="00801491"/>
    <w:rsid w:val="00803982"/>
    <w:rsid w:val="008039DA"/>
    <w:rsid w:val="0080559F"/>
    <w:rsid w:val="00816C5D"/>
    <w:rsid w:val="00820D69"/>
    <w:rsid w:val="00823BA5"/>
    <w:rsid w:val="0082611E"/>
    <w:rsid w:val="00826B4F"/>
    <w:rsid w:val="008277F5"/>
    <w:rsid w:val="008342EA"/>
    <w:rsid w:val="0083597F"/>
    <w:rsid w:val="00836DCB"/>
    <w:rsid w:val="00837F19"/>
    <w:rsid w:val="008425E6"/>
    <w:rsid w:val="00842A1F"/>
    <w:rsid w:val="008567D6"/>
    <w:rsid w:val="0087057D"/>
    <w:rsid w:val="008745B3"/>
    <w:rsid w:val="008746E7"/>
    <w:rsid w:val="0087494D"/>
    <w:rsid w:val="008752C3"/>
    <w:rsid w:val="00883C28"/>
    <w:rsid w:val="008852A1"/>
    <w:rsid w:val="008A1476"/>
    <w:rsid w:val="008A2440"/>
    <w:rsid w:val="008A4BA6"/>
    <w:rsid w:val="008B10F9"/>
    <w:rsid w:val="008B26FC"/>
    <w:rsid w:val="008B58F1"/>
    <w:rsid w:val="008B7964"/>
    <w:rsid w:val="008C27A5"/>
    <w:rsid w:val="008C36CA"/>
    <w:rsid w:val="008C38F0"/>
    <w:rsid w:val="008C7352"/>
    <w:rsid w:val="008D1407"/>
    <w:rsid w:val="008D2DE8"/>
    <w:rsid w:val="008D329F"/>
    <w:rsid w:val="008D4228"/>
    <w:rsid w:val="008D52A3"/>
    <w:rsid w:val="008D6DAF"/>
    <w:rsid w:val="008F0BAD"/>
    <w:rsid w:val="008F21B0"/>
    <w:rsid w:val="008F5BC6"/>
    <w:rsid w:val="00902460"/>
    <w:rsid w:val="00902884"/>
    <w:rsid w:val="009035DC"/>
    <w:rsid w:val="00910BF5"/>
    <w:rsid w:val="00916D0D"/>
    <w:rsid w:val="00927E56"/>
    <w:rsid w:val="0093057A"/>
    <w:rsid w:val="009364E3"/>
    <w:rsid w:val="009426E5"/>
    <w:rsid w:val="009434EA"/>
    <w:rsid w:val="0094632F"/>
    <w:rsid w:val="00952DC9"/>
    <w:rsid w:val="00955460"/>
    <w:rsid w:val="009565AC"/>
    <w:rsid w:val="009569D7"/>
    <w:rsid w:val="00961D89"/>
    <w:rsid w:val="00962406"/>
    <w:rsid w:val="00963272"/>
    <w:rsid w:val="009640EE"/>
    <w:rsid w:val="009662D1"/>
    <w:rsid w:val="009704A2"/>
    <w:rsid w:val="00972E02"/>
    <w:rsid w:val="00974DAA"/>
    <w:rsid w:val="00983171"/>
    <w:rsid w:val="00985269"/>
    <w:rsid w:val="009915B8"/>
    <w:rsid w:val="00991730"/>
    <w:rsid w:val="009962E8"/>
    <w:rsid w:val="009A2855"/>
    <w:rsid w:val="009A4A79"/>
    <w:rsid w:val="009A5C59"/>
    <w:rsid w:val="009A7B66"/>
    <w:rsid w:val="009B7290"/>
    <w:rsid w:val="009B7334"/>
    <w:rsid w:val="009C3A3D"/>
    <w:rsid w:val="009C47D5"/>
    <w:rsid w:val="009C7455"/>
    <w:rsid w:val="009C7EC7"/>
    <w:rsid w:val="009D6010"/>
    <w:rsid w:val="009E072E"/>
    <w:rsid w:val="009E5778"/>
    <w:rsid w:val="009F00A8"/>
    <w:rsid w:val="009F1C55"/>
    <w:rsid w:val="00A107D4"/>
    <w:rsid w:val="00A10853"/>
    <w:rsid w:val="00A11D72"/>
    <w:rsid w:val="00A13D69"/>
    <w:rsid w:val="00A23D5F"/>
    <w:rsid w:val="00A27C1D"/>
    <w:rsid w:val="00A42EC2"/>
    <w:rsid w:val="00A47385"/>
    <w:rsid w:val="00A4751D"/>
    <w:rsid w:val="00A65421"/>
    <w:rsid w:val="00A66D0E"/>
    <w:rsid w:val="00A74BF0"/>
    <w:rsid w:val="00A75952"/>
    <w:rsid w:val="00A76C11"/>
    <w:rsid w:val="00A83CB4"/>
    <w:rsid w:val="00A9561E"/>
    <w:rsid w:val="00A973FA"/>
    <w:rsid w:val="00AA1620"/>
    <w:rsid w:val="00AA186A"/>
    <w:rsid w:val="00AA4BDE"/>
    <w:rsid w:val="00AA614F"/>
    <w:rsid w:val="00AA6276"/>
    <w:rsid w:val="00AA725F"/>
    <w:rsid w:val="00AB4245"/>
    <w:rsid w:val="00AC57E7"/>
    <w:rsid w:val="00AC688D"/>
    <w:rsid w:val="00AD2C1B"/>
    <w:rsid w:val="00AD5F48"/>
    <w:rsid w:val="00AD64D6"/>
    <w:rsid w:val="00AE3232"/>
    <w:rsid w:val="00AF74EB"/>
    <w:rsid w:val="00B0212D"/>
    <w:rsid w:val="00B025F8"/>
    <w:rsid w:val="00B1232B"/>
    <w:rsid w:val="00B2283C"/>
    <w:rsid w:val="00B26717"/>
    <w:rsid w:val="00B275AD"/>
    <w:rsid w:val="00B35E0E"/>
    <w:rsid w:val="00B37982"/>
    <w:rsid w:val="00B428F3"/>
    <w:rsid w:val="00B43750"/>
    <w:rsid w:val="00B5027B"/>
    <w:rsid w:val="00B50C8B"/>
    <w:rsid w:val="00B52EB1"/>
    <w:rsid w:val="00B64EF9"/>
    <w:rsid w:val="00B7099E"/>
    <w:rsid w:val="00B81B29"/>
    <w:rsid w:val="00B92BA8"/>
    <w:rsid w:val="00B95655"/>
    <w:rsid w:val="00BA2A27"/>
    <w:rsid w:val="00BB37A0"/>
    <w:rsid w:val="00BB756D"/>
    <w:rsid w:val="00BC49D7"/>
    <w:rsid w:val="00BD12CF"/>
    <w:rsid w:val="00BD1D71"/>
    <w:rsid w:val="00BD44ED"/>
    <w:rsid w:val="00BE1053"/>
    <w:rsid w:val="00BE31BB"/>
    <w:rsid w:val="00BE7608"/>
    <w:rsid w:val="00BF1C11"/>
    <w:rsid w:val="00BF3394"/>
    <w:rsid w:val="00BF37D6"/>
    <w:rsid w:val="00BF56C2"/>
    <w:rsid w:val="00C01E6A"/>
    <w:rsid w:val="00C11961"/>
    <w:rsid w:val="00C12AD5"/>
    <w:rsid w:val="00C15C79"/>
    <w:rsid w:val="00C22ABB"/>
    <w:rsid w:val="00C258EE"/>
    <w:rsid w:val="00C25A02"/>
    <w:rsid w:val="00C2705C"/>
    <w:rsid w:val="00C364F6"/>
    <w:rsid w:val="00C45798"/>
    <w:rsid w:val="00C515BA"/>
    <w:rsid w:val="00C63188"/>
    <w:rsid w:val="00C64FC0"/>
    <w:rsid w:val="00C678B1"/>
    <w:rsid w:val="00C70F48"/>
    <w:rsid w:val="00C741CC"/>
    <w:rsid w:val="00C741E3"/>
    <w:rsid w:val="00C82432"/>
    <w:rsid w:val="00C83639"/>
    <w:rsid w:val="00C87372"/>
    <w:rsid w:val="00C877E1"/>
    <w:rsid w:val="00C94F23"/>
    <w:rsid w:val="00CA2300"/>
    <w:rsid w:val="00CA7261"/>
    <w:rsid w:val="00CB46C4"/>
    <w:rsid w:val="00CB7408"/>
    <w:rsid w:val="00CC1023"/>
    <w:rsid w:val="00CC2C4D"/>
    <w:rsid w:val="00CC4715"/>
    <w:rsid w:val="00CC549F"/>
    <w:rsid w:val="00CC7E9B"/>
    <w:rsid w:val="00CE20D9"/>
    <w:rsid w:val="00CE4308"/>
    <w:rsid w:val="00CF285F"/>
    <w:rsid w:val="00CF44CB"/>
    <w:rsid w:val="00CF488F"/>
    <w:rsid w:val="00CF5660"/>
    <w:rsid w:val="00CF724B"/>
    <w:rsid w:val="00D22427"/>
    <w:rsid w:val="00D360E0"/>
    <w:rsid w:val="00D36FB8"/>
    <w:rsid w:val="00D44B9D"/>
    <w:rsid w:val="00D50C68"/>
    <w:rsid w:val="00D52535"/>
    <w:rsid w:val="00D53B65"/>
    <w:rsid w:val="00D5675D"/>
    <w:rsid w:val="00D71AAF"/>
    <w:rsid w:val="00D71D48"/>
    <w:rsid w:val="00D7278A"/>
    <w:rsid w:val="00D80838"/>
    <w:rsid w:val="00D81ADC"/>
    <w:rsid w:val="00D82F77"/>
    <w:rsid w:val="00D8320B"/>
    <w:rsid w:val="00D91B88"/>
    <w:rsid w:val="00D91DCB"/>
    <w:rsid w:val="00D95BE9"/>
    <w:rsid w:val="00DB13AE"/>
    <w:rsid w:val="00DB3FEC"/>
    <w:rsid w:val="00DB7307"/>
    <w:rsid w:val="00DD3911"/>
    <w:rsid w:val="00DE4EA8"/>
    <w:rsid w:val="00DE7DED"/>
    <w:rsid w:val="00DE7DFF"/>
    <w:rsid w:val="00DF030D"/>
    <w:rsid w:val="00DF0361"/>
    <w:rsid w:val="00DF1E5C"/>
    <w:rsid w:val="00DF2968"/>
    <w:rsid w:val="00DF3164"/>
    <w:rsid w:val="00E0370C"/>
    <w:rsid w:val="00E04543"/>
    <w:rsid w:val="00E07F09"/>
    <w:rsid w:val="00E20816"/>
    <w:rsid w:val="00E209FA"/>
    <w:rsid w:val="00E23745"/>
    <w:rsid w:val="00E238E1"/>
    <w:rsid w:val="00E27071"/>
    <w:rsid w:val="00E45FDF"/>
    <w:rsid w:val="00E53ECD"/>
    <w:rsid w:val="00E542EB"/>
    <w:rsid w:val="00E54B35"/>
    <w:rsid w:val="00E57976"/>
    <w:rsid w:val="00E632C0"/>
    <w:rsid w:val="00E66472"/>
    <w:rsid w:val="00E673E5"/>
    <w:rsid w:val="00E771F8"/>
    <w:rsid w:val="00E80496"/>
    <w:rsid w:val="00E87BCD"/>
    <w:rsid w:val="00E924FD"/>
    <w:rsid w:val="00EA207F"/>
    <w:rsid w:val="00EB09BB"/>
    <w:rsid w:val="00EB208F"/>
    <w:rsid w:val="00EB7143"/>
    <w:rsid w:val="00EC3E9E"/>
    <w:rsid w:val="00EC655B"/>
    <w:rsid w:val="00ED6CB8"/>
    <w:rsid w:val="00EE0053"/>
    <w:rsid w:val="00EE0DBB"/>
    <w:rsid w:val="00EE1A64"/>
    <w:rsid w:val="00EE1BEB"/>
    <w:rsid w:val="00EE3832"/>
    <w:rsid w:val="00EF6329"/>
    <w:rsid w:val="00EF7517"/>
    <w:rsid w:val="00F03070"/>
    <w:rsid w:val="00F07202"/>
    <w:rsid w:val="00F14393"/>
    <w:rsid w:val="00F20F85"/>
    <w:rsid w:val="00F3488E"/>
    <w:rsid w:val="00F355EC"/>
    <w:rsid w:val="00F41B93"/>
    <w:rsid w:val="00F44BD9"/>
    <w:rsid w:val="00F51BF9"/>
    <w:rsid w:val="00F61389"/>
    <w:rsid w:val="00F6232A"/>
    <w:rsid w:val="00F70281"/>
    <w:rsid w:val="00F70F42"/>
    <w:rsid w:val="00F80F6E"/>
    <w:rsid w:val="00F91032"/>
    <w:rsid w:val="00F9278A"/>
    <w:rsid w:val="00F9621E"/>
    <w:rsid w:val="00F96541"/>
    <w:rsid w:val="00FA0F10"/>
    <w:rsid w:val="00FA1AC5"/>
    <w:rsid w:val="00FA62E3"/>
    <w:rsid w:val="00FA68D7"/>
    <w:rsid w:val="00FB2E8A"/>
    <w:rsid w:val="00FB33FA"/>
    <w:rsid w:val="00FC20EC"/>
    <w:rsid w:val="00FC3B70"/>
    <w:rsid w:val="00FD2C9A"/>
    <w:rsid w:val="00FD327B"/>
    <w:rsid w:val="00FE5A7E"/>
    <w:rsid w:val="00FF19FF"/>
    <w:rsid w:val="00FF1E65"/>
    <w:rsid w:val="00FF6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9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7E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16C5"/>
    <w:pPr>
      <w:ind w:left="720"/>
      <w:contextualSpacing/>
    </w:pPr>
  </w:style>
  <w:style w:type="paragraph" w:styleId="Sprechblasentext">
    <w:name w:val="Balloon Text"/>
    <w:basedOn w:val="Standard"/>
    <w:link w:val="SprechblasentextZchn"/>
    <w:uiPriority w:val="99"/>
    <w:semiHidden/>
    <w:unhideWhenUsed/>
    <w:rsid w:val="00CC7E9B"/>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C7E9B"/>
    <w:rPr>
      <w:rFonts w:ascii="Times New Roman" w:hAnsi="Times New Roman" w:cs="Times New Roman"/>
      <w:sz w:val="18"/>
      <w:szCs w:val="18"/>
    </w:rPr>
  </w:style>
  <w:style w:type="character" w:styleId="Hyperlink">
    <w:name w:val="Hyperlink"/>
    <w:basedOn w:val="Absatz-Standardschriftart"/>
    <w:uiPriority w:val="99"/>
    <w:unhideWhenUsed/>
    <w:rsid w:val="000D6E1B"/>
    <w:rPr>
      <w:color w:val="0000FF" w:themeColor="hyperlink"/>
      <w:u w:val="single"/>
    </w:rPr>
  </w:style>
  <w:style w:type="character" w:customStyle="1" w:styleId="UnresolvedMention">
    <w:name w:val="Unresolved Mention"/>
    <w:basedOn w:val="Absatz-Standardschriftart"/>
    <w:uiPriority w:val="99"/>
    <w:semiHidden/>
    <w:unhideWhenUsed/>
    <w:rsid w:val="000D6E1B"/>
    <w:rPr>
      <w:color w:val="605E5C"/>
      <w:shd w:val="clear" w:color="auto" w:fill="E1DFDD"/>
    </w:rPr>
  </w:style>
  <w:style w:type="character" w:styleId="BesuchterHyperlink">
    <w:name w:val="FollowedHyperlink"/>
    <w:basedOn w:val="Absatz-Standardschriftart"/>
    <w:uiPriority w:val="99"/>
    <w:semiHidden/>
    <w:unhideWhenUsed/>
    <w:rsid w:val="000D6E1B"/>
    <w:rPr>
      <w:color w:val="800080" w:themeColor="followedHyperlink"/>
      <w:u w:val="single"/>
    </w:rPr>
  </w:style>
  <w:style w:type="character" w:styleId="Kommentarzeichen">
    <w:name w:val="annotation reference"/>
    <w:basedOn w:val="Absatz-Standardschriftart"/>
    <w:uiPriority w:val="99"/>
    <w:semiHidden/>
    <w:unhideWhenUsed/>
    <w:rsid w:val="00A42EC2"/>
    <w:rPr>
      <w:sz w:val="16"/>
      <w:szCs w:val="16"/>
    </w:rPr>
  </w:style>
  <w:style w:type="paragraph" w:styleId="Kommentartext">
    <w:name w:val="annotation text"/>
    <w:basedOn w:val="Standard"/>
    <w:link w:val="KommentartextZchn"/>
    <w:uiPriority w:val="99"/>
    <w:semiHidden/>
    <w:unhideWhenUsed/>
    <w:rsid w:val="00A42E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2EC2"/>
    <w:rPr>
      <w:sz w:val="20"/>
      <w:szCs w:val="20"/>
    </w:rPr>
  </w:style>
  <w:style w:type="paragraph" w:styleId="Kommentarthema">
    <w:name w:val="annotation subject"/>
    <w:basedOn w:val="Kommentartext"/>
    <w:next w:val="Kommentartext"/>
    <w:link w:val="KommentarthemaZchn"/>
    <w:uiPriority w:val="99"/>
    <w:semiHidden/>
    <w:unhideWhenUsed/>
    <w:rsid w:val="00A42EC2"/>
    <w:rPr>
      <w:b/>
      <w:bCs/>
    </w:rPr>
  </w:style>
  <w:style w:type="character" w:customStyle="1" w:styleId="KommentarthemaZchn">
    <w:name w:val="Kommentarthema Zchn"/>
    <w:basedOn w:val="KommentartextZchn"/>
    <w:link w:val="Kommentarthema"/>
    <w:uiPriority w:val="99"/>
    <w:semiHidden/>
    <w:rsid w:val="00A42E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7E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16C5"/>
    <w:pPr>
      <w:ind w:left="720"/>
      <w:contextualSpacing/>
    </w:pPr>
  </w:style>
  <w:style w:type="paragraph" w:styleId="Sprechblasentext">
    <w:name w:val="Balloon Text"/>
    <w:basedOn w:val="Standard"/>
    <w:link w:val="SprechblasentextZchn"/>
    <w:uiPriority w:val="99"/>
    <w:semiHidden/>
    <w:unhideWhenUsed/>
    <w:rsid w:val="00CC7E9B"/>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C7E9B"/>
    <w:rPr>
      <w:rFonts w:ascii="Times New Roman" w:hAnsi="Times New Roman" w:cs="Times New Roman"/>
      <w:sz w:val="18"/>
      <w:szCs w:val="18"/>
    </w:rPr>
  </w:style>
  <w:style w:type="character" w:styleId="Hyperlink">
    <w:name w:val="Hyperlink"/>
    <w:basedOn w:val="Absatz-Standardschriftart"/>
    <w:uiPriority w:val="99"/>
    <w:unhideWhenUsed/>
    <w:rsid w:val="000D6E1B"/>
    <w:rPr>
      <w:color w:val="0000FF" w:themeColor="hyperlink"/>
      <w:u w:val="single"/>
    </w:rPr>
  </w:style>
  <w:style w:type="character" w:customStyle="1" w:styleId="UnresolvedMention">
    <w:name w:val="Unresolved Mention"/>
    <w:basedOn w:val="Absatz-Standardschriftart"/>
    <w:uiPriority w:val="99"/>
    <w:semiHidden/>
    <w:unhideWhenUsed/>
    <w:rsid w:val="000D6E1B"/>
    <w:rPr>
      <w:color w:val="605E5C"/>
      <w:shd w:val="clear" w:color="auto" w:fill="E1DFDD"/>
    </w:rPr>
  </w:style>
  <w:style w:type="character" w:styleId="BesuchterHyperlink">
    <w:name w:val="FollowedHyperlink"/>
    <w:basedOn w:val="Absatz-Standardschriftart"/>
    <w:uiPriority w:val="99"/>
    <w:semiHidden/>
    <w:unhideWhenUsed/>
    <w:rsid w:val="000D6E1B"/>
    <w:rPr>
      <w:color w:val="800080" w:themeColor="followedHyperlink"/>
      <w:u w:val="single"/>
    </w:rPr>
  </w:style>
  <w:style w:type="character" w:styleId="Kommentarzeichen">
    <w:name w:val="annotation reference"/>
    <w:basedOn w:val="Absatz-Standardschriftart"/>
    <w:uiPriority w:val="99"/>
    <w:semiHidden/>
    <w:unhideWhenUsed/>
    <w:rsid w:val="00A42EC2"/>
    <w:rPr>
      <w:sz w:val="16"/>
      <w:szCs w:val="16"/>
    </w:rPr>
  </w:style>
  <w:style w:type="paragraph" w:styleId="Kommentartext">
    <w:name w:val="annotation text"/>
    <w:basedOn w:val="Standard"/>
    <w:link w:val="KommentartextZchn"/>
    <w:uiPriority w:val="99"/>
    <w:semiHidden/>
    <w:unhideWhenUsed/>
    <w:rsid w:val="00A42E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2EC2"/>
    <w:rPr>
      <w:sz w:val="20"/>
      <w:szCs w:val="20"/>
    </w:rPr>
  </w:style>
  <w:style w:type="paragraph" w:styleId="Kommentarthema">
    <w:name w:val="annotation subject"/>
    <w:basedOn w:val="Kommentartext"/>
    <w:next w:val="Kommentartext"/>
    <w:link w:val="KommentarthemaZchn"/>
    <w:uiPriority w:val="99"/>
    <w:semiHidden/>
    <w:unhideWhenUsed/>
    <w:rsid w:val="00A42EC2"/>
    <w:rPr>
      <w:b/>
      <w:bCs/>
    </w:rPr>
  </w:style>
  <w:style w:type="character" w:customStyle="1" w:styleId="KommentarthemaZchn">
    <w:name w:val="Kommentarthema Zchn"/>
    <w:basedOn w:val="KommentartextZchn"/>
    <w:link w:val="Kommentarthema"/>
    <w:uiPriority w:val="99"/>
    <w:semiHidden/>
    <w:rsid w:val="00A42E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7584">
      <w:bodyDiv w:val="1"/>
      <w:marLeft w:val="0"/>
      <w:marRight w:val="0"/>
      <w:marTop w:val="0"/>
      <w:marBottom w:val="0"/>
      <w:divBdr>
        <w:top w:val="none" w:sz="0" w:space="0" w:color="auto"/>
        <w:left w:val="none" w:sz="0" w:space="0" w:color="auto"/>
        <w:bottom w:val="none" w:sz="0" w:space="0" w:color="auto"/>
        <w:right w:val="none" w:sz="0" w:space="0" w:color="auto"/>
      </w:divBdr>
    </w:div>
    <w:div w:id="1114325414">
      <w:bodyDiv w:val="1"/>
      <w:marLeft w:val="0"/>
      <w:marRight w:val="0"/>
      <w:marTop w:val="0"/>
      <w:marBottom w:val="0"/>
      <w:divBdr>
        <w:top w:val="none" w:sz="0" w:space="0" w:color="auto"/>
        <w:left w:val="none" w:sz="0" w:space="0" w:color="auto"/>
        <w:bottom w:val="none" w:sz="0" w:space="0" w:color="auto"/>
        <w:right w:val="none" w:sz="0" w:space="0" w:color="auto"/>
      </w:divBdr>
    </w:div>
    <w:div w:id="1359544520">
      <w:bodyDiv w:val="1"/>
      <w:marLeft w:val="0"/>
      <w:marRight w:val="0"/>
      <w:marTop w:val="0"/>
      <w:marBottom w:val="0"/>
      <w:divBdr>
        <w:top w:val="none" w:sz="0" w:space="0" w:color="auto"/>
        <w:left w:val="none" w:sz="0" w:space="0" w:color="auto"/>
        <w:bottom w:val="none" w:sz="0" w:space="0" w:color="auto"/>
        <w:right w:val="none" w:sz="0" w:space="0" w:color="auto"/>
      </w:divBdr>
    </w:div>
    <w:div w:id="19387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B84F-B7A0-47DE-9431-427EE859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1243</Words>
  <Characters>7836</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Bürgerschaftskanzlei</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Lipowski, Florian</dc:creator>
  <cp:lastModifiedBy>Veit, Carola</cp:lastModifiedBy>
  <cp:revision>8</cp:revision>
  <cp:lastPrinted>2018-08-16T18:01:00Z</cp:lastPrinted>
  <dcterms:created xsi:type="dcterms:W3CDTF">2018-08-26T10:12:00Z</dcterms:created>
  <dcterms:modified xsi:type="dcterms:W3CDTF">2018-08-26T20:20:00Z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Name">
    <vt:lpwstr>Friederike Lünzmann</vt:lpwstr>
  </property>
  <property fmtid="{D5CDD505-2E9C-101B-9397-08002B2CF9AE}" pid="3" name="BKPhone">
    <vt:lpwstr>+49 40 428 31-1352</vt:lpwstr>
  </property>
  <property fmtid="{D5CDD505-2E9C-101B-9397-08002B2CF9AE}" pid="4" name="BKFax">
    <vt:lpwstr>+49 40 427 31-2271</vt:lpwstr>
  </property>
  <property fmtid="{D5CDD505-2E9C-101B-9397-08002B2CF9AE}" pid="5" name="BKEmail">
    <vt:lpwstr>friederike.luenzmann@bk.hamburg.de</vt:lpwstr>
  </property>
  <property fmtid="{D5CDD505-2E9C-101B-9397-08002B2CF9AE}" pid="6" name="BKDepartment">
    <vt:lpwstr>Gremienbetreuung</vt:lpwstr>
  </property>
  <property fmtid="{D5CDD505-2E9C-101B-9397-08002B2CF9AE}" pid="7" name="BKAddress">
    <vt:lpwstr>Schmiedestraße 2</vt:lpwstr>
  </property>
  <property fmtid="{D5CDD505-2E9C-101B-9397-08002B2CF9AE}" pid="8" name="BKCity">
    <vt:lpwstr>20095 Hamburg</vt:lpwstr>
  </property>
</Properties>
</file>